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8F4D50">
      <w:pPr>
        <w:jc w:val="left"/>
        <w:rPr>
          <w:rFonts w:ascii="黑体" w:eastAsia="黑体"/>
          <w:sz w:val="28"/>
          <w:szCs w:val="28"/>
        </w:rPr>
      </w:pPr>
      <w:r>
        <w:rPr>
          <w:rFonts w:ascii="黑体" w:hAnsi="宋体" w:eastAsia="黑体"/>
          <w:b/>
          <w:sz w:val="28"/>
          <w:szCs w:val="28"/>
        </w:rPr>
        <w:drawing>
          <wp:anchor distT="0" distB="0" distL="114300" distR="114300" simplePos="0" relativeHeight="251660288" behindDoc="0" locked="0" layoutInCell="1" allowOverlap="1">
            <wp:simplePos x="0" y="0"/>
            <wp:positionH relativeFrom="column">
              <wp:posOffset>5407660</wp:posOffset>
            </wp:positionH>
            <wp:positionV relativeFrom="paragraph">
              <wp:posOffset>-19050</wp:posOffset>
            </wp:positionV>
            <wp:extent cx="804545" cy="798830"/>
            <wp:effectExtent l="0" t="0" r="8255" b="127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04545" cy="798830"/>
                    </a:xfrm>
                    <a:prstGeom prst="rect">
                      <a:avLst/>
                    </a:prstGeom>
                    <a:noFill/>
                  </pic:spPr>
                </pic:pic>
              </a:graphicData>
            </a:graphic>
          </wp:anchor>
        </w:drawing>
      </w:r>
      <w:r>
        <w:rPr>
          <w:rFonts w:ascii="黑体" w:hAnsi="宋体" w:eastAsia="黑体"/>
          <w:b/>
          <w:sz w:val="28"/>
          <w:szCs w:val="28"/>
        </w:rPr>
        <w:drawing>
          <wp:anchor distT="0" distB="0" distL="114300" distR="114300" simplePos="0" relativeHeight="251659264" behindDoc="0" locked="0" layoutInCell="1" allowOverlap="1">
            <wp:simplePos x="0" y="0"/>
            <wp:positionH relativeFrom="column">
              <wp:posOffset>4467225</wp:posOffset>
            </wp:positionH>
            <wp:positionV relativeFrom="paragraph">
              <wp:posOffset>8890</wp:posOffset>
            </wp:positionV>
            <wp:extent cx="737870" cy="743585"/>
            <wp:effectExtent l="0" t="0" r="11430" b="571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37870" cy="743585"/>
                    </a:xfrm>
                    <a:prstGeom prst="rect">
                      <a:avLst/>
                    </a:prstGeom>
                    <a:noFill/>
                  </pic:spPr>
                </pic:pic>
              </a:graphicData>
            </a:graphic>
          </wp:anchor>
        </w:drawing>
      </w:r>
      <w:r>
        <w:rPr>
          <w:rFonts w:hint="eastAsia" w:ascii="黑体" w:eastAsia="黑体"/>
          <w:sz w:val="28"/>
          <w:szCs w:val="28"/>
        </w:rPr>
        <w:t>版本号：</w:t>
      </w:r>
      <w:r>
        <w:rPr>
          <w:rFonts w:hint="eastAsia" w:ascii="黑体" w:hAnsi="宋体" w:eastAsia="黑体"/>
          <w:b/>
          <w:bCs/>
          <w:sz w:val="28"/>
          <w:szCs w:val="28"/>
        </w:rPr>
        <w:t>YBTC-4-002</w:t>
      </w:r>
      <w:r>
        <w:rPr>
          <w:rFonts w:hint="eastAsia" w:ascii="黑体" w:hAnsi="宋体" w:eastAsia="黑体"/>
          <w:b/>
          <w:bCs/>
          <w:sz w:val="28"/>
          <w:szCs w:val="28"/>
          <w:lang w:val="en-US" w:eastAsia="zh-CN"/>
        </w:rPr>
        <w:t>-B2</w:t>
      </w:r>
      <w:r>
        <w:rPr>
          <w:rFonts w:hint="eastAsia" w:ascii="黑体" w:hAnsi="宋体" w:eastAsia="黑体"/>
          <w:b/>
          <w:bCs/>
          <w:sz w:val="28"/>
          <w:szCs w:val="28"/>
        </w:rPr>
        <w:t xml:space="preserve">                       </w:t>
      </w:r>
      <w:r>
        <w:rPr>
          <w:rFonts w:ascii="黑体" w:hAnsi="宋体" w:eastAsia="黑体"/>
          <w:b/>
          <w:bCs/>
          <w:sz w:val="28"/>
          <w:szCs w:val="28"/>
        </w:rPr>
        <w:t xml:space="preserve"> </w:t>
      </w:r>
    </w:p>
    <w:p w14:paraId="68ED47C5">
      <w:pPr>
        <w:tabs>
          <w:tab w:val="left" w:pos="3108"/>
        </w:tabs>
        <w:ind w:left="2"/>
        <w:jc w:val="left"/>
        <w:rPr>
          <w:rFonts w:hint="eastAsia" w:ascii="黑体" w:eastAsia="黑体"/>
          <w:sz w:val="30"/>
          <w:szCs w:val="30"/>
          <w:lang w:eastAsia="zh-CN"/>
        </w:rPr>
      </w:pPr>
      <w:r>
        <w:rPr>
          <w:rFonts w:hint="eastAsia" w:ascii="黑体" w:eastAsia="黑体"/>
          <w:sz w:val="30"/>
          <w:szCs w:val="30"/>
          <w:lang w:eastAsia="zh-CN"/>
        </w:rPr>
        <w:tab/>
      </w:r>
    </w:p>
    <w:p w14:paraId="067F4882">
      <w:pPr>
        <w:rPr>
          <w:rFonts w:hint="default" w:ascii="黑体" w:eastAsia="黑体"/>
          <w:sz w:val="28"/>
          <w:szCs w:val="28"/>
          <w:lang w:val="en-US" w:eastAsia="zh-CN"/>
        </w:rPr>
      </w:pPr>
      <w:r>
        <w:rPr>
          <w:rFonts w:hint="eastAsia" w:ascii="黑体" w:eastAsia="黑体"/>
          <w:sz w:val="28"/>
          <w:szCs w:val="28"/>
        </w:rPr>
        <w:t xml:space="preserve"> </w:t>
      </w:r>
      <w:r>
        <w:rPr>
          <w:rFonts w:hint="eastAsia" w:ascii="黑体" w:eastAsia="黑体"/>
          <w:sz w:val="28"/>
          <w:szCs w:val="28"/>
          <w:lang w:val="en-US" w:eastAsia="zh-CN"/>
        </w:rPr>
        <w:t xml:space="preserve">                                                 </w:t>
      </w:r>
      <w:r>
        <w:rPr>
          <w:rFonts w:hint="eastAsia" w:ascii="黑体" w:eastAsia="黑体"/>
          <w:sz w:val="24"/>
          <w:szCs w:val="24"/>
          <w:lang w:val="en-US" w:eastAsia="zh-CN"/>
        </w:rPr>
        <w:t>微信公众号   网站二维码</w:t>
      </w:r>
    </w:p>
    <w:p w14:paraId="7F32155E">
      <w:pPr>
        <w:ind w:left="-27" w:leftChars="-13" w:firstLine="23" w:firstLineChars="11"/>
        <w:jc w:val="center"/>
        <w:rPr>
          <w:rFonts w:hint="eastAsia" w:ascii="黑体" w:eastAsia="黑体"/>
          <w:sz w:val="28"/>
          <w:szCs w:val="28"/>
        </w:rPr>
      </w:pPr>
      <w:r>
        <w:rPr>
          <w:rFonts w:hint="eastAsia"/>
        </w:rPr>
        <w:drawing>
          <wp:inline distT="0" distB="0" distL="114300" distR="114300">
            <wp:extent cx="1983740" cy="1983740"/>
            <wp:effectExtent l="0" t="0" r="16510" b="16510"/>
            <wp:docPr id="3" name="图片 3" descr="10010085. hgw515 3083333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0010085. hgw515 30833333-01"/>
                    <pic:cNvPicPr>
                      <a:picLocks noChangeAspect="1"/>
                    </pic:cNvPicPr>
                  </pic:nvPicPr>
                  <pic:blipFill>
                    <a:blip r:embed="rId9"/>
                    <a:stretch>
                      <a:fillRect/>
                    </a:stretch>
                  </pic:blipFill>
                  <pic:spPr>
                    <a:xfrm>
                      <a:off x="0" y="0"/>
                      <a:ext cx="1983740" cy="1983740"/>
                    </a:xfrm>
                    <a:prstGeom prst="rect">
                      <a:avLst/>
                    </a:prstGeom>
                    <a:noFill/>
                    <a:ln>
                      <a:noFill/>
                    </a:ln>
                  </pic:spPr>
                </pic:pic>
              </a:graphicData>
            </a:graphic>
          </wp:inline>
        </w:drawing>
      </w:r>
    </w:p>
    <w:p w14:paraId="2F039AFE">
      <w:pPr>
        <w:jc w:val="center"/>
        <w:rPr>
          <w:rFonts w:hint="eastAsia" w:ascii="隶书" w:eastAsia="隶书"/>
          <w:b/>
          <w:bCs/>
          <w:sz w:val="84"/>
          <w:szCs w:val="84"/>
        </w:rPr>
      </w:pPr>
      <w:r>
        <w:rPr>
          <w:rFonts w:hint="eastAsia" w:ascii="隶书" w:eastAsia="隶书"/>
          <w:b/>
          <w:bCs/>
          <w:sz w:val="84"/>
          <w:szCs w:val="84"/>
        </w:rPr>
        <w:t>管理体系/服务</w:t>
      </w:r>
    </w:p>
    <w:p w14:paraId="3E95AF5E">
      <w:pPr>
        <w:jc w:val="center"/>
        <w:rPr>
          <w:rFonts w:hint="eastAsia" w:ascii="隶书" w:eastAsia="隶书"/>
          <w:b/>
          <w:bCs/>
          <w:sz w:val="84"/>
          <w:szCs w:val="84"/>
        </w:rPr>
      </w:pPr>
      <w:r>
        <w:rPr>
          <w:rFonts w:hint="eastAsia" w:ascii="隶书" w:eastAsia="隶书"/>
          <w:b/>
          <w:bCs/>
          <w:sz w:val="84"/>
          <w:szCs w:val="84"/>
        </w:rPr>
        <w:t>认证申请书</w:t>
      </w:r>
    </w:p>
    <w:p w14:paraId="3859F7BF">
      <w:pPr>
        <w:jc w:val="center"/>
        <w:rPr>
          <w:rFonts w:hint="eastAsia" w:ascii="隶书" w:eastAsia="隶书"/>
          <w:bCs/>
          <w:sz w:val="84"/>
          <w:szCs w:val="84"/>
        </w:rPr>
      </w:pPr>
      <w:r>
        <w:rPr>
          <w:rFonts w:hint="eastAsia" w:ascii="隶书" w:eastAsia="隶书"/>
          <w:b/>
          <w:bCs/>
          <w:sz w:val="84"/>
          <w:szCs w:val="84"/>
        </w:rPr>
        <w:t xml:space="preserve"> </w:t>
      </w:r>
    </w:p>
    <w:p w14:paraId="671092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bCs/>
          <w:sz w:val="28"/>
          <w:szCs w:val="28"/>
          <w:u w:val="single"/>
          <w:lang w:val="en-US" w:eastAsia="zh-CN"/>
        </w:rPr>
      </w:pPr>
      <w:r>
        <w:rPr>
          <w:rFonts w:hint="eastAsia" w:ascii="宋体" w:hAnsi="宋体"/>
          <w:b/>
          <w:bCs/>
          <w:sz w:val="28"/>
          <w:szCs w:val="28"/>
        </w:rPr>
        <w:t>申请认证组织：</w:t>
      </w:r>
      <w:r>
        <w:rPr>
          <w:rFonts w:hint="eastAsia" w:ascii="宋体" w:hAnsi="宋体"/>
          <w:b/>
          <w:bCs/>
          <w:sz w:val="28"/>
          <w:szCs w:val="28"/>
          <w:u w:val="single"/>
          <w:lang w:val="en-US" w:eastAsia="zh-CN"/>
        </w:rPr>
        <w:t xml:space="preserve">                       </w:t>
      </w:r>
      <w:r>
        <w:rPr>
          <w:rFonts w:ascii="宋体" w:hAnsi="宋体"/>
          <w:b/>
          <w:bCs/>
          <w:sz w:val="28"/>
          <w:szCs w:val="28"/>
          <w:u w:val="single"/>
        </w:rPr>
        <w:t> </w:t>
      </w:r>
    </w:p>
    <w:p w14:paraId="1C9142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华文中宋" w:hAnsi="华文中宋" w:eastAsia="华文中宋" w:cs="宋体"/>
          <w:b/>
          <w:bCs/>
          <w:sz w:val="44"/>
          <w:szCs w:val="44"/>
        </w:rPr>
      </w:pPr>
      <w:r>
        <w:rPr>
          <w:rFonts w:hint="eastAsia" w:ascii="宋体" w:hAnsi="宋体"/>
          <w:b/>
          <w:bCs/>
          <w:sz w:val="28"/>
          <w:szCs w:val="28"/>
        </w:rPr>
        <w:t xml:space="preserve">申 </w:t>
      </w:r>
      <w:r>
        <w:rPr>
          <w:rFonts w:hint="eastAsia" w:ascii="宋体" w:hAnsi="宋体"/>
          <w:b/>
          <w:bCs/>
          <w:sz w:val="28"/>
          <w:szCs w:val="28"/>
          <w:lang w:val="en-US" w:eastAsia="zh-CN"/>
        </w:rPr>
        <w:t xml:space="preserve"> </w:t>
      </w:r>
      <w:r>
        <w:rPr>
          <w:rFonts w:hint="eastAsia" w:ascii="宋体" w:hAnsi="宋体"/>
          <w:b/>
          <w:bCs/>
          <w:sz w:val="28"/>
          <w:szCs w:val="28"/>
        </w:rPr>
        <w:t>请 日 期：</w:t>
      </w:r>
      <w:r>
        <w:rPr>
          <w:rFonts w:hint="eastAsia" w:ascii="宋体" w:hAnsi="宋体"/>
          <w:b/>
          <w:bCs/>
          <w:sz w:val="28"/>
          <w:szCs w:val="28"/>
          <w:u w:val="thick"/>
        </w:rPr>
        <w:t xml:space="preserve">    </w:t>
      </w:r>
      <w:r>
        <w:rPr>
          <w:rFonts w:hint="eastAsia" w:ascii="宋体" w:hAnsi="宋体"/>
          <w:b/>
          <w:bCs/>
          <w:sz w:val="28"/>
          <w:szCs w:val="28"/>
          <w:u w:val="thick"/>
          <w:lang w:val="en-US" w:eastAsia="zh-CN"/>
        </w:rPr>
        <w:t xml:space="preserve">   </w:t>
      </w:r>
      <w:r>
        <w:rPr>
          <w:rFonts w:hint="eastAsia" w:ascii="宋体" w:hAnsi="宋体"/>
          <w:b/>
          <w:bCs/>
          <w:sz w:val="28"/>
          <w:szCs w:val="28"/>
          <w:u w:val="thick"/>
        </w:rPr>
        <w:t xml:space="preserve">年   </w:t>
      </w:r>
      <w:r>
        <w:rPr>
          <w:rFonts w:hint="eastAsia" w:ascii="宋体" w:hAnsi="宋体"/>
          <w:b/>
          <w:bCs/>
          <w:sz w:val="28"/>
          <w:szCs w:val="28"/>
          <w:u w:val="thick"/>
          <w:lang w:val="en-US" w:eastAsia="zh-CN"/>
        </w:rPr>
        <w:t xml:space="preserve">    </w:t>
      </w:r>
      <w:r>
        <w:rPr>
          <w:rFonts w:hint="eastAsia" w:ascii="宋体" w:hAnsi="宋体"/>
          <w:b/>
          <w:bCs/>
          <w:sz w:val="28"/>
          <w:szCs w:val="28"/>
          <w:u w:val="thick"/>
        </w:rPr>
        <w:t xml:space="preserve">月 </w:t>
      </w:r>
      <w:r>
        <w:rPr>
          <w:rFonts w:hint="eastAsia" w:ascii="宋体" w:hAnsi="宋体"/>
          <w:b/>
          <w:bCs/>
          <w:sz w:val="28"/>
          <w:szCs w:val="28"/>
          <w:u w:val="thick"/>
          <w:lang w:val="en-US" w:eastAsia="zh-CN"/>
        </w:rPr>
        <w:t xml:space="preserve">   </w:t>
      </w:r>
      <w:r>
        <w:rPr>
          <w:rFonts w:hint="eastAsia" w:ascii="宋体" w:hAnsi="宋体"/>
          <w:b/>
          <w:bCs/>
          <w:sz w:val="28"/>
          <w:szCs w:val="28"/>
          <w:u w:val="thick"/>
        </w:rPr>
        <w:t>日</w:t>
      </w:r>
    </w:p>
    <w:p w14:paraId="0F26E90C">
      <w:pPr>
        <w:spacing w:line="440" w:lineRule="exact"/>
        <w:jc w:val="left"/>
        <w:rPr>
          <w:rFonts w:hint="eastAsia" w:ascii="宋体" w:hAnsi="宋体"/>
          <w:b/>
          <w:bCs/>
          <w:sz w:val="28"/>
          <w:szCs w:val="28"/>
        </w:rPr>
      </w:pPr>
    </w:p>
    <w:p w14:paraId="5E5F623B">
      <w:pPr>
        <w:spacing w:line="440" w:lineRule="exact"/>
        <w:jc w:val="left"/>
        <w:rPr>
          <w:rFonts w:hint="eastAsia" w:ascii="宋体" w:hAnsi="宋体"/>
          <w:b/>
          <w:bCs/>
          <w:sz w:val="28"/>
          <w:szCs w:val="28"/>
        </w:rPr>
      </w:pPr>
    </w:p>
    <w:p w14:paraId="38FBEEFD">
      <w:pPr>
        <w:spacing w:line="440" w:lineRule="exact"/>
        <w:jc w:val="left"/>
        <w:rPr>
          <w:rFonts w:hint="eastAsia" w:ascii="宋体" w:hAnsi="宋体"/>
          <w:b/>
          <w:bCs/>
          <w:sz w:val="28"/>
          <w:szCs w:val="28"/>
        </w:rPr>
      </w:pPr>
    </w:p>
    <w:p w14:paraId="5295C995">
      <w:pPr>
        <w:spacing w:line="440" w:lineRule="exact"/>
        <w:jc w:val="left"/>
        <w:rPr>
          <w:rFonts w:hint="eastAsia" w:ascii="宋体" w:hAnsi="宋体"/>
          <w:b/>
          <w:bCs/>
          <w:sz w:val="28"/>
          <w:szCs w:val="28"/>
        </w:rPr>
      </w:pPr>
    </w:p>
    <w:p w14:paraId="1591711A">
      <w:pPr>
        <w:spacing w:line="440" w:lineRule="exact"/>
        <w:jc w:val="left"/>
        <w:rPr>
          <w:rFonts w:hint="eastAsia" w:ascii="宋体" w:hAnsi="宋体"/>
          <w:b/>
          <w:bCs/>
          <w:sz w:val="28"/>
          <w:szCs w:val="28"/>
        </w:rPr>
      </w:pPr>
    </w:p>
    <w:p w14:paraId="57C2D877">
      <w:pPr>
        <w:spacing w:line="440" w:lineRule="exact"/>
        <w:ind w:firstLine="991" w:firstLineChars="413"/>
        <w:jc w:val="both"/>
        <w:rPr>
          <w:rFonts w:hint="eastAsia" w:ascii="宋体" w:hAnsi="宋体"/>
          <w:b/>
          <w:bCs/>
          <w:sz w:val="28"/>
          <w:szCs w:val="28"/>
        </w:rPr>
      </w:pPr>
      <w:r>
        <w:rPr>
          <w:color w:val="000000"/>
          <w:sz w:val="24"/>
        </w:rPr>
        <w:t>地址：湖南省长沙市开福区金马路61号恒大御景半岛锦绣苑2栋719号</w:t>
      </w:r>
    </w:p>
    <w:p w14:paraId="3543CAAE">
      <w:pPr>
        <w:ind w:firstLine="991" w:firstLineChars="413"/>
        <w:jc w:val="both"/>
        <w:rPr>
          <w:color w:val="000000"/>
          <w:sz w:val="24"/>
        </w:rPr>
      </w:pPr>
      <w:r>
        <w:rPr>
          <w:sz w:val="24"/>
        </w:rPr>
        <w:t xml:space="preserve">电话：（0731）85231115   </w:t>
      </w:r>
      <w:r>
        <w:rPr>
          <w:rFonts w:hint="eastAsia"/>
          <w:sz w:val="24"/>
        </w:rPr>
        <w:t>1</w:t>
      </w:r>
      <w:r>
        <w:rPr>
          <w:sz w:val="24"/>
        </w:rPr>
        <w:t xml:space="preserve">9918870515  13548639001  </w:t>
      </w:r>
      <w:r>
        <w:rPr>
          <w:color w:val="000000"/>
          <w:sz w:val="24"/>
        </w:rPr>
        <w:t>邮编：410005</w:t>
      </w:r>
      <w:r>
        <w:rPr>
          <w:sz w:val="24"/>
        </w:rPr>
        <w:t xml:space="preserve"> </w:t>
      </w:r>
    </w:p>
    <w:p w14:paraId="165F33C2">
      <w:pPr>
        <w:ind w:firstLine="991" w:firstLineChars="413"/>
        <w:jc w:val="both"/>
        <w:rPr>
          <w:rFonts w:hint="default" w:ascii="宋体" w:hAnsi="宋体" w:eastAsia="宋体"/>
          <w:b/>
          <w:bCs/>
          <w:sz w:val="28"/>
          <w:szCs w:val="28"/>
          <w:lang w:val="en-US" w:eastAsia="zh-CN"/>
        </w:rPr>
        <w:sectPr>
          <w:headerReference r:id="rId3" w:type="default"/>
          <w:pgSz w:w="11906" w:h="16838"/>
          <w:pgMar w:top="1120" w:right="920" w:bottom="920" w:left="1120" w:header="680" w:footer="680" w:gutter="0"/>
          <w:pgNumType w:fmt="decimal" w:start="1"/>
          <w:cols w:space="720" w:num="1"/>
          <w:docGrid w:type="lines" w:linePitch="312" w:charSpace="0"/>
        </w:sectPr>
      </w:pPr>
      <w:r>
        <w:rPr>
          <w:sz w:val="24"/>
        </w:rPr>
        <w:t>网址：</w:t>
      </w:r>
      <w:r>
        <w:fldChar w:fldCharType="begin"/>
      </w:r>
      <w:r>
        <w:instrText xml:space="preserve"> HYPERLINK "http://www.ybtc.org.cn" </w:instrText>
      </w:r>
      <w:r>
        <w:fldChar w:fldCharType="separate"/>
      </w:r>
      <w:r>
        <w:rPr>
          <w:color w:val="0563C1"/>
          <w:kern w:val="0"/>
          <w:sz w:val="24"/>
          <w:u w:val="single"/>
        </w:rPr>
        <w:t>http://www.ybtc.org.cn</w:t>
      </w:r>
      <w:r>
        <w:rPr>
          <w:color w:val="0563C1"/>
          <w:kern w:val="0"/>
          <w:sz w:val="24"/>
          <w:u w:val="single"/>
        </w:rPr>
        <w:fldChar w:fldCharType="end"/>
      </w:r>
      <w:r>
        <w:rPr>
          <w:color w:val="0563C1"/>
          <w:kern w:val="0"/>
          <w:sz w:val="24"/>
        </w:rPr>
        <w:t xml:space="preserve">  </w:t>
      </w:r>
      <w:r>
        <w:rPr>
          <w:rFonts w:hint="eastAsia"/>
          <w:color w:val="0563C1"/>
          <w:kern w:val="0"/>
          <w:sz w:val="24"/>
          <w:lang w:val="en-US" w:eastAsia="zh-CN"/>
        </w:rPr>
        <w:t xml:space="preserve">            </w:t>
      </w:r>
      <w:r>
        <w:rPr>
          <w:kern w:val="0"/>
          <w:sz w:val="24"/>
        </w:rPr>
        <w:t>微信公众号：誉邦检</w:t>
      </w:r>
      <w:r>
        <w:rPr>
          <w:rFonts w:hint="eastAsia"/>
          <w:kern w:val="0"/>
          <w:sz w:val="24"/>
          <w:lang w:val="en-US" w:eastAsia="zh-CN"/>
        </w:rPr>
        <w:t>测认证</w:t>
      </w:r>
    </w:p>
    <w:p w14:paraId="21B6FCC4">
      <w:pPr>
        <w:spacing w:line="360" w:lineRule="auto"/>
        <w:jc w:val="center"/>
        <w:rPr>
          <w:rFonts w:hint="eastAsia" w:ascii="宋体" w:hAnsi="宋体"/>
          <w:b/>
          <w:bCs/>
          <w:sz w:val="13"/>
          <w:szCs w:val="13"/>
        </w:rPr>
      </w:pPr>
      <w:r>
        <w:rPr>
          <w:rFonts w:hint="eastAsia" w:ascii="宋体" w:hAnsi="宋体"/>
          <w:b/>
          <w:bCs/>
          <w:sz w:val="44"/>
          <w:szCs w:val="44"/>
        </w:rPr>
        <w:t>管理体系/服务认证申请书</w:t>
      </w:r>
    </w:p>
    <w:tbl>
      <w:tblPr>
        <w:tblStyle w:val="6"/>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085"/>
        <w:gridCol w:w="6200"/>
        <w:gridCol w:w="1435"/>
      </w:tblGrid>
      <w:tr w14:paraId="4E142E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9720" w:type="dxa"/>
            <w:gridSpan w:val="3"/>
            <w:shd w:val="clear" w:color="auto" w:fill="C7DAF1" w:themeFill="text2" w:themeFillTint="32"/>
            <w:noWrap w:val="0"/>
            <w:vAlign w:val="center"/>
          </w:tcPr>
          <w:p w14:paraId="7D2667A7">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一、组织基本信息</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带</w:t>
            </w:r>
            <w:r>
              <w:rPr>
                <w:rFonts w:hint="eastAsia" w:ascii="宋体" w:hAnsi="宋体" w:cs="宋体"/>
                <w:b/>
                <w:bCs/>
                <w:color w:val="FF0000"/>
                <w:sz w:val="21"/>
                <w:szCs w:val="21"/>
                <w:lang w:val="en-US" w:eastAsia="zh-CN"/>
              </w:rPr>
              <w:t>*</w:t>
            </w:r>
            <w:r>
              <w:rPr>
                <w:rFonts w:hint="eastAsia" w:ascii="宋体" w:hAnsi="宋体" w:cs="宋体"/>
                <w:b/>
                <w:bCs/>
                <w:color w:val="auto"/>
                <w:sz w:val="21"/>
                <w:szCs w:val="21"/>
                <w:lang w:val="en-US" w:eastAsia="zh-CN"/>
              </w:rPr>
              <w:t>号项为必填项</w:t>
            </w:r>
            <w:r>
              <w:rPr>
                <w:rFonts w:hint="eastAsia" w:ascii="宋体" w:hAnsi="宋体" w:cs="宋体"/>
                <w:b/>
                <w:bCs/>
                <w:color w:val="auto"/>
                <w:sz w:val="21"/>
                <w:szCs w:val="21"/>
                <w:lang w:eastAsia="zh-CN"/>
              </w:rPr>
              <w:t>）</w:t>
            </w:r>
          </w:p>
        </w:tc>
      </w:tr>
      <w:tr w14:paraId="23B2D6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14:paraId="7A34CE59">
            <w:pPr>
              <w:keepNext w:val="0"/>
              <w:keepLines w:val="0"/>
              <w:widowControl/>
              <w:suppressLineNumbers w:val="0"/>
              <w:jc w:val="left"/>
              <w:textAlignment w:val="center"/>
              <w:rPr>
                <w:rFonts w:hint="default" w:ascii="宋体" w:hAnsi="宋体" w:eastAsia="宋体" w:cs="宋体"/>
                <w:b/>
                <w:bCs/>
                <w:sz w:val="21"/>
                <w:szCs w:val="21"/>
                <w:lang w:val="en-US"/>
              </w:rPr>
            </w:pPr>
            <w:r>
              <w:rPr>
                <w:rFonts w:hint="eastAsia" w:ascii="宋体" w:hAnsi="宋体" w:eastAsia="宋体" w:cs="宋体"/>
                <w:i w:val="0"/>
                <w:iCs w:val="0"/>
                <w:color w:val="000000"/>
                <w:kern w:val="0"/>
                <w:sz w:val="21"/>
                <w:szCs w:val="21"/>
                <w:u w:val="none"/>
                <w:lang w:val="en-US" w:eastAsia="zh-CN" w:bidi="ar"/>
              </w:rPr>
              <w:t>组织名称</w:t>
            </w:r>
            <w:r>
              <w:rPr>
                <w:rFonts w:hint="eastAsia" w:ascii="宋体" w:hAnsi="宋体" w:cs="宋体"/>
                <w:i w:val="0"/>
                <w:iCs w:val="0"/>
                <w:color w:val="FF0000"/>
                <w:kern w:val="0"/>
                <w:sz w:val="21"/>
                <w:szCs w:val="21"/>
                <w:u w:val="none"/>
                <w:lang w:val="en-US" w:eastAsia="zh-CN" w:bidi="ar"/>
              </w:rPr>
              <w:t>*</w:t>
            </w:r>
          </w:p>
        </w:tc>
        <w:tc>
          <w:tcPr>
            <w:tcW w:w="6200" w:type="dxa"/>
            <w:noWrap w:val="0"/>
            <w:vAlign w:val="center"/>
          </w:tcPr>
          <w:p w14:paraId="073D5952">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lang w:val="en-US" w:eastAsia="zh-CN"/>
              </w:rPr>
            </w:pPr>
          </w:p>
        </w:tc>
        <w:tc>
          <w:tcPr>
            <w:tcW w:w="1435" w:type="dxa"/>
            <w:noWrap w:val="0"/>
            <w:vAlign w:val="center"/>
          </w:tcPr>
          <w:p w14:paraId="12A47BDD">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填写说明</w:t>
            </w:r>
          </w:p>
        </w:tc>
      </w:tr>
      <w:tr w14:paraId="46DD4D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14:paraId="5F4C3781">
            <w:pPr>
              <w:keepNext w:val="0"/>
              <w:keepLines w:val="0"/>
              <w:widowControl/>
              <w:suppressLineNumbers w:val="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信用代码</w:t>
            </w:r>
            <w:r>
              <w:rPr>
                <w:rFonts w:hint="eastAsia" w:ascii="宋体" w:hAnsi="宋体" w:cs="宋体"/>
                <w:i w:val="0"/>
                <w:iCs w:val="0"/>
                <w:color w:val="FF0000"/>
                <w:kern w:val="0"/>
                <w:sz w:val="21"/>
                <w:szCs w:val="21"/>
                <w:u w:val="none"/>
                <w:lang w:val="en-US" w:eastAsia="zh-CN" w:bidi="ar"/>
              </w:rPr>
              <w:t>*</w:t>
            </w:r>
          </w:p>
        </w:tc>
        <w:tc>
          <w:tcPr>
            <w:tcW w:w="6200" w:type="dxa"/>
            <w:noWrap w:val="0"/>
            <w:vAlign w:val="center"/>
          </w:tcPr>
          <w:p w14:paraId="3FFAAD8B">
            <w:pPr>
              <w:keepNext w:val="0"/>
              <w:keepLines w:val="0"/>
              <w:pageBreakBefore w:val="0"/>
              <w:widowControl w:val="0"/>
              <w:kinsoku/>
              <w:overflowPunct/>
              <w:topLinePunct w:val="0"/>
              <w:autoSpaceDE/>
              <w:autoSpaceDN/>
              <w:bidi w:val="0"/>
              <w:adjustRightInd/>
              <w:snapToGrid/>
              <w:spacing w:line="240" w:lineRule="auto"/>
              <w:jc w:val="left"/>
              <w:textAlignment w:val="auto"/>
              <w:rPr>
                <w:rFonts w:hint="default"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14:paraId="046C53A2">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eastAsia="宋体" w:cs="宋体"/>
                <w:i w:val="0"/>
                <w:iCs w:val="0"/>
                <w:caps w:val="0"/>
                <w:color w:val="131313"/>
                <w:spacing w:val="0"/>
                <w:sz w:val="21"/>
                <w:szCs w:val="21"/>
                <w:shd w:val="clear" w:color="auto" w:fill="FFFFFF"/>
                <w:lang w:val="en-US" w:eastAsia="zh-CN"/>
              </w:rPr>
            </w:pPr>
          </w:p>
        </w:tc>
      </w:tr>
      <w:tr w14:paraId="27E14D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14:paraId="63512705">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组织性质</w:t>
            </w:r>
            <w:r>
              <w:rPr>
                <w:rFonts w:hint="eastAsia" w:ascii="宋体" w:hAnsi="宋体" w:cs="宋体"/>
                <w:i w:val="0"/>
                <w:iCs w:val="0"/>
                <w:color w:val="FF0000"/>
                <w:kern w:val="0"/>
                <w:sz w:val="21"/>
                <w:szCs w:val="21"/>
                <w:u w:val="none"/>
                <w:lang w:val="en-US" w:eastAsia="zh-CN" w:bidi="ar"/>
              </w:rPr>
              <w:t>*</w:t>
            </w:r>
          </w:p>
        </w:tc>
        <w:tc>
          <w:tcPr>
            <w:tcW w:w="6200" w:type="dxa"/>
            <w:noWrap w:val="0"/>
            <w:vAlign w:val="center"/>
          </w:tcPr>
          <w:p w14:paraId="46191DAB">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宋体" w:hAnsi="宋体" w:cs="宋体"/>
                <w:i w:val="0"/>
                <w:iCs w:val="0"/>
                <w:caps w:val="0"/>
                <w:color w:val="131313"/>
                <w:spacing w:val="0"/>
                <w:sz w:val="21"/>
                <w:szCs w:val="21"/>
                <w:shd w:val="clear" w:color="auto" w:fill="FFFFFF"/>
                <w:lang w:val="en-US" w:eastAsia="zh-CN"/>
              </w:rPr>
            </w:pPr>
            <w:r>
              <w:rPr>
                <w:rFonts w:hint="eastAsia" w:ascii="宋体" w:hAnsi="宋体" w:cs="宋体"/>
                <w:i w:val="0"/>
                <w:iCs w:val="0"/>
                <w:caps w:val="0"/>
                <w:color w:val="131313"/>
                <w:spacing w:val="0"/>
                <w:sz w:val="21"/>
                <w:szCs w:val="21"/>
                <w:shd w:val="clear" w:color="auto" w:fill="FFFFFF"/>
                <w:lang w:val="en-US" w:eastAsia="zh-CN"/>
              </w:rPr>
              <w:t>有限责任公司、私营企业、股份有限公司、政府机关、事业单位、国有企业、集体企业、全民所有制企业、个人独资企业、合伙企业、股份合作企业、其他企业</w:t>
            </w:r>
          </w:p>
        </w:tc>
        <w:tc>
          <w:tcPr>
            <w:tcW w:w="1435" w:type="dxa"/>
            <w:noWrap w:val="0"/>
            <w:vAlign w:val="center"/>
          </w:tcPr>
          <w:p w14:paraId="3180FE91">
            <w:pPr>
              <w:keepNext w:val="0"/>
              <w:keepLines w:val="0"/>
              <w:pageBreakBefore w:val="0"/>
              <w:widowControl w:val="0"/>
              <w:kinsoku/>
              <w:overflowPunct/>
              <w:topLinePunct w:val="0"/>
              <w:autoSpaceDE/>
              <w:autoSpaceDN/>
              <w:bidi w:val="0"/>
              <w:adjustRightInd/>
              <w:snapToGrid/>
              <w:spacing w:line="240" w:lineRule="auto"/>
              <w:jc w:val="both"/>
              <w:textAlignment w:val="auto"/>
              <w:rPr>
                <w:rFonts w:hint="default" w:ascii="宋体" w:hAnsi="宋体" w:cs="宋体"/>
                <w:i w:val="0"/>
                <w:iCs w:val="0"/>
                <w:caps w:val="0"/>
                <w:color w:val="131313"/>
                <w:spacing w:val="0"/>
                <w:sz w:val="21"/>
                <w:szCs w:val="21"/>
                <w:shd w:val="clear" w:color="auto" w:fill="FFFFFF"/>
                <w:lang w:val="en-US" w:eastAsia="zh-CN"/>
              </w:rPr>
            </w:pPr>
          </w:p>
        </w:tc>
      </w:tr>
      <w:tr w14:paraId="570639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14:paraId="31FE4B8D">
            <w:pPr>
              <w:keepNext w:val="0"/>
              <w:keepLines w:val="0"/>
              <w:widowControl/>
              <w:suppressLineNumbers w:val="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组织电话</w:t>
            </w:r>
            <w:r>
              <w:rPr>
                <w:rFonts w:hint="eastAsia" w:ascii="宋体" w:hAnsi="宋体" w:cs="宋体"/>
                <w:i w:val="0"/>
                <w:iCs w:val="0"/>
                <w:color w:val="FF0000"/>
                <w:kern w:val="0"/>
                <w:sz w:val="21"/>
                <w:szCs w:val="21"/>
                <w:u w:val="none"/>
                <w:lang w:val="en-US" w:eastAsia="zh-CN" w:bidi="ar"/>
              </w:rPr>
              <w:t>*</w:t>
            </w:r>
          </w:p>
        </w:tc>
        <w:tc>
          <w:tcPr>
            <w:tcW w:w="6200" w:type="dxa"/>
            <w:noWrap w:val="0"/>
            <w:vAlign w:val="center"/>
          </w:tcPr>
          <w:p w14:paraId="78F5CC53">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14:paraId="51981727">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60BFE3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14:paraId="2237977D">
            <w:pPr>
              <w:keepNext w:val="0"/>
              <w:keepLines w:val="0"/>
              <w:widowControl/>
              <w:suppressLineNumbers w:val="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组织邮箱</w:t>
            </w:r>
          </w:p>
        </w:tc>
        <w:tc>
          <w:tcPr>
            <w:tcW w:w="6200" w:type="dxa"/>
            <w:noWrap w:val="0"/>
            <w:vAlign w:val="center"/>
          </w:tcPr>
          <w:p w14:paraId="7107B6D4">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14:paraId="4AB50063">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013315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14:paraId="36058003">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组织网址</w:t>
            </w:r>
          </w:p>
        </w:tc>
        <w:tc>
          <w:tcPr>
            <w:tcW w:w="6200" w:type="dxa"/>
            <w:noWrap w:val="0"/>
            <w:vAlign w:val="center"/>
          </w:tcPr>
          <w:p w14:paraId="329AACC1">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14:paraId="10232988">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3F1307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14:paraId="684F8638">
            <w:pPr>
              <w:keepNext w:val="0"/>
              <w:keepLines w:val="0"/>
              <w:widowControl/>
              <w:suppressLineNumbers w:val="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法人</w:t>
            </w:r>
            <w:r>
              <w:rPr>
                <w:rFonts w:hint="eastAsia" w:ascii="宋体" w:hAnsi="宋体" w:cs="宋体"/>
                <w:i w:val="0"/>
                <w:iCs w:val="0"/>
                <w:color w:val="FF0000"/>
                <w:kern w:val="0"/>
                <w:sz w:val="21"/>
                <w:szCs w:val="21"/>
                <w:u w:val="none"/>
                <w:lang w:val="en-US" w:eastAsia="zh-CN" w:bidi="ar"/>
              </w:rPr>
              <w:t>*</w:t>
            </w:r>
          </w:p>
        </w:tc>
        <w:tc>
          <w:tcPr>
            <w:tcW w:w="6200" w:type="dxa"/>
            <w:noWrap w:val="0"/>
            <w:vAlign w:val="center"/>
          </w:tcPr>
          <w:p w14:paraId="6C33FBA9">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14:paraId="3212FB5C">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14E612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14:paraId="494F48A8">
            <w:pPr>
              <w:keepNext w:val="0"/>
              <w:keepLines w:val="0"/>
              <w:widowControl/>
              <w:suppressLineNumbers w:val="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组织人数</w:t>
            </w:r>
            <w:r>
              <w:rPr>
                <w:rFonts w:hint="eastAsia" w:ascii="宋体" w:hAnsi="宋体" w:cs="宋体"/>
                <w:i w:val="0"/>
                <w:iCs w:val="0"/>
                <w:color w:val="FF0000"/>
                <w:kern w:val="0"/>
                <w:sz w:val="21"/>
                <w:szCs w:val="21"/>
                <w:u w:val="none"/>
                <w:lang w:val="en-US" w:eastAsia="zh-CN" w:bidi="ar"/>
              </w:rPr>
              <w:t>*</w:t>
            </w:r>
          </w:p>
        </w:tc>
        <w:tc>
          <w:tcPr>
            <w:tcW w:w="6200" w:type="dxa"/>
            <w:noWrap w:val="0"/>
            <w:vAlign w:val="center"/>
          </w:tcPr>
          <w:p w14:paraId="389F2C74">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14:paraId="55FBF273">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2EDD9C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14:paraId="0C745F7C">
            <w:pPr>
              <w:keepNext w:val="0"/>
              <w:keepLines w:val="0"/>
              <w:widowControl/>
              <w:suppressLineNumbers w:val="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注册资本</w:t>
            </w:r>
            <w:r>
              <w:rPr>
                <w:rFonts w:hint="eastAsia" w:ascii="宋体" w:hAnsi="宋体" w:cs="宋体"/>
                <w:i w:val="0"/>
                <w:iCs w:val="0"/>
                <w:color w:val="FF0000"/>
                <w:kern w:val="0"/>
                <w:sz w:val="21"/>
                <w:szCs w:val="21"/>
                <w:u w:val="none"/>
                <w:lang w:val="en-US" w:eastAsia="zh-CN" w:bidi="ar"/>
              </w:rPr>
              <w:t>*</w:t>
            </w:r>
          </w:p>
        </w:tc>
        <w:tc>
          <w:tcPr>
            <w:tcW w:w="6200" w:type="dxa"/>
            <w:noWrap w:val="0"/>
            <w:vAlign w:val="center"/>
          </w:tcPr>
          <w:p w14:paraId="400837EA">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14:paraId="7F37362F">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eastAsia="宋体" w:cs="宋体"/>
                <w:i w:val="0"/>
                <w:iCs w:val="0"/>
                <w:caps w:val="0"/>
                <w:color w:val="131313"/>
                <w:spacing w:val="0"/>
                <w:sz w:val="21"/>
                <w:szCs w:val="21"/>
                <w:shd w:val="clear" w:color="auto" w:fill="FFFFFF"/>
                <w:lang w:val="en-US" w:eastAsia="zh-CN"/>
              </w:rPr>
            </w:pPr>
            <w:r>
              <w:rPr>
                <w:rFonts w:hint="eastAsia" w:ascii="宋体" w:hAnsi="宋体" w:cs="宋体"/>
                <w:i w:val="0"/>
                <w:iCs w:val="0"/>
                <w:caps w:val="0"/>
                <w:color w:val="131313"/>
                <w:spacing w:val="0"/>
                <w:sz w:val="21"/>
                <w:szCs w:val="21"/>
                <w:shd w:val="clear" w:color="auto" w:fill="FFFFFF"/>
                <w:lang w:val="en-US" w:eastAsia="zh-CN"/>
              </w:rPr>
              <w:t>单位：万元</w:t>
            </w:r>
          </w:p>
        </w:tc>
      </w:tr>
      <w:tr w14:paraId="586751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14:paraId="71E781B7">
            <w:pPr>
              <w:keepNext w:val="0"/>
              <w:keepLines w:val="0"/>
              <w:widowControl/>
              <w:suppressLineNumbers w:val="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联系人</w:t>
            </w:r>
            <w:r>
              <w:rPr>
                <w:rFonts w:hint="eastAsia" w:ascii="宋体" w:hAnsi="宋体" w:cs="宋体"/>
                <w:i w:val="0"/>
                <w:iCs w:val="0"/>
                <w:color w:val="FF0000"/>
                <w:kern w:val="0"/>
                <w:sz w:val="21"/>
                <w:szCs w:val="21"/>
                <w:u w:val="none"/>
                <w:lang w:val="en-US" w:eastAsia="zh-CN" w:bidi="ar"/>
              </w:rPr>
              <w:t>*</w:t>
            </w:r>
          </w:p>
        </w:tc>
        <w:tc>
          <w:tcPr>
            <w:tcW w:w="6200" w:type="dxa"/>
            <w:noWrap w:val="0"/>
            <w:vAlign w:val="center"/>
          </w:tcPr>
          <w:p w14:paraId="55067E86">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14:paraId="164B3F20">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785306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14:paraId="19880E41">
            <w:pPr>
              <w:keepNext w:val="0"/>
              <w:keepLines w:val="0"/>
              <w:widowControl/>
              <w:suppressLineNumbers w:val="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联系人电话</w:t>
            </w:r>
            <w:r>
              <w:rPr>
                <w:rFonts w:hint="eastAsia" w:ascii="宋体" w:hAnsi="宋体" w:cs="宋体"/>
                <w:i w:val="0"/>
                <w:iCs w:val="0"/>
                <w:color w:val="FF0000"/>
                <w:kern w:val="0"/>
                <w:sz w:val="21"/>
                <w:szCs w:val="21"/>
                <w:u w:val="none"/>
                <w:lang w:val="en-US" w:eastAsia="zh-CN" w:bidi="ar"/>
              </w:rPr>
              <w:t>*</w:t>
            </w:r>
          </w:p>
        </w:tc>
        <w:tc>
          <w:tcPr>
            <w:tcW w:w="6200" w:type="dxa"/>
            <w:noWrap w:val="0"/>
            <w:vAlign w:val="center"/>
          </w:tcPr>
          <w:p w14:paraId="7DAC7CC9">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14:paraId="16C3BFAD">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0FE950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14:paraId="70E3BE5B">
            <w:pPr>
              <w:keepNext w:val="0"/>
              <w:keepLines w:val="0"/>
              <w:widowControl/>
              <w:suppressLineNumbers w:val="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联系人职务</w:t>
            </w:r>
          </w:p>
        </w:tc>
        <w:tc>
          <w:tcPr>
            <w:tcW w:w="6200" w:type="dxa"/>
            <w:noWrap w:val="0"/>
            <w:vAlign w:val="center"/>
          </w:tcPr>
          <w:p w14:paraId="7E28BD3A">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14:paraId="5566B067">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5BBB80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14:paraId="2087F1FC">
            <w:pPr>
              <w:keepNext w:val="0"/>
              <w:keepLines w:val="0"/>
              <w:widowControl/>
              <w:suppressLineNumbers w:val="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联系人邮箱</w:t>
            </w:r>
            <w:r>
              <w:rPr>
                <w:rFonts w:hint="eastAsia" w:ascii="宋体" w:hAnsi="宋体" w:cs="宋体"/>
                <w:i w:val="0"/>
                <w:iCs w:val="0"/>
                <w:color w:val="FF0000"/>
                <w:kern w:val="0"/>
                <w:sz w:val="21"/>
                <w:szCs w:val="21"/>
                <w:u w:val="none"/>
                <w:lang w:val="en-US" w:eastAsia="zh-CN" w:bidi="ar"/>
              </w:rPr>
              <w:t>*</w:t>
            </w:r>
          </w:p>
        </w:tc>
        <w:tc>
          <w:tcPr>
            <w:tcW w:w="6200" w:type="dxa"/>
            <w:noWrap w:val="0"/>
            <w:vAlign w:val="center"/>
          </w:tcPr>
          <w:p w14:paraId="5ACD0A2E">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14:paraId="66CC6A58">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4F2AEB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14:paraId="19F86EFF">
            <w:pPr>
              <w:keepNext w:val="0"/>
              <w:keepLines w:val="0"/>
              <w:widowControl/>
              <w:suppressLineNumbers w:val="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注册地址</w:t>
            </w:r>
            <w:r>
              <w:rPr>
                <w:rFonts w:hint="eastAsia" w:ascii="宋体" w:hAnsi="宋体" w:cs="宋体"/>
                <w:i w:val="0"/>
                <w:iCs w:val="0"/>
                <w:color w:val="FF0000"/>
                <w:kern w:val="0"/>
                <w:sz w:val="21"/>
                <w:szCs w:val="21"/>
                <w:u w:val="none"/>
                <w:lang w:val="en-US" w:eastAsia="zh-CN" w:bidi="ar"/>
              </w:rPr>
              <w:t>*</w:t>
            </w:r>
          </w:p>
        </w:tc>
        <w:tc>
          <w:tcPr>
            <w:tcW w:w="6200" w:type="dxa"/>
            <w:noWrap w:val="0"/>
            <w:vAlign w:val="center"/>
          </w:tcPr>
          <w:p w14:paraId="367FFCAA">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14:paraId="2D60ACF5">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14BA02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14:paraId="57507372">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注册地址行政区划</w:t>
            </w:r>
            <w:r>
              <w:rPr>
                <w:rFonts w:hint="eastAsia" w:ascii="宋体" w:hAnsi="宋体" w:cs="宋体"/>
                <w:i w:val="0"/>
                <w:iCs w:val="0"/>
                <w:color w:val="FF0000"/>
                <w:kern w:val="0"/>
                <w:sz w:val="21"/>
                <w:szCs w:val="21"/>
                <w:u w:val="none"/>
                <w:lang w:val="en-US" w:eastAsia="zh-CN" w:bidi="ar"/>
              </w:rPr>
              <w:t>*</w:t>
            </w:r>
          </w:p>
        </w:tc>
        <w:tc>
          <w:tcPr>
            <w:tcW w:w="6200" w:type="dxa"/>
            <w:noWrap w:val="0"/>
            <w:vAlign w:val="center"/>
          </w:tcPr>
          <w:p w14:paraId="48385796">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bookmarkStart w:id="2" w:name="_GoBack"/>
            <w:bookmarkEnd w:id="2"/>
          </w:p>
        </w:tc>
        <w:tc>
          <w:tcPr>
            <w:tcW w:w="1435" w:type="dxa"/>
            <w:noWrap w:val="0"/>
            <w:vAlign w:val="center"/>
          </w:tcPr>
          <w:p w14:paraId="04F28C97">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72A2CD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14:paraId="44133C1E">
            <w:pPr>
              <w:keepNext w:val="0"/>
              <w:keepLines w:val="0"/>
              <w:widowControl/>
              <w:suppressLineNumbers w:val="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注册地址邮编</w:t>
            </w:r>
            <w:r>
              <w:rPr>
                <w:rFonts w:hint="eastAsia" w:ascii="宋体" w:hAnsi="宋体" w:cs="宋体"/>
                <w:i w:val="0"/>
                <w:iCs w:val="0"/>
                <w:color w:val="FF0000"/>
                <w:kern w:val="0"/>
                <w:sz w:val="21"/>
                <w:szCs w:val="21"/>
                <w:u w:val="none"/>
                <w:lang w:val="en-US" w:eastAsia="zh-CN" w:bidi="ar"/>
              </w:rPr>
              <w:t>*</w:t>
            </w:r>
          </w:p>
        </w:tc>
        <w:tc>
          <w:tcPr>
            <w:tcW w:w="6200" w:type="dxa"/>
            <w:noWrap w:val="0"/>
            <w:vAlign w:val="center"/>
          </w:tcPr>
          <w:p w14:paraId="155E54CD">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14:paraId="11D7F7C7">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451379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14:paraId="6A60C859">
            <w:pPr>
              <w:keepNext w:val="0"/>
              <w:keepLines w:val="0"/>
              <w:widowControl/>
              <w:suppressLineNumbers w:val="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通讯地址</w:t>
            </w:r>
            <w:r>
              <w:rPr>
                <w:rFonts w:hint="eastAsia" w:ascii="宋体" w:hAnsi="宋体" w:cs="宋体"/>
                <w:i w:val="0"/>
                <w:iCs w:val="0"/>
                <w:color w:val="FF0000"/>
                <w:kern w:val="0"/>
                <w:sz w:val="21"/>
                <w:szCs w:val="21"/>
                <w:u w:val="none"/>
                <w:lang w:val="en-US" w:eastAsia="zh-CN" w:bidi="ar"/>
              </w:rPr>
              <w:t>*</w:t>
            </w:r>
          </w:p>
        </w:tc>
        <w:tc>
          <w:tcPr>
            <w:tcW w:w="6200" w:type="dxa"/>
            <w:noWrap w:val="0"/>
            <w:vAlign w:val="center"/>
          </w:tcPr>
          <w:p w14:paraId="238EE212">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14:paraId="574FA526">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1A98BA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14:paraId="0AC1775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通讯地址邮编</w:t>
            </w:r>
            <w:r>
              <w:rPr>
                <w:rFonts w:hint="eastAsia" w:ascii="宋体" w:hAnsi="宋体" w:cs="宋体"/>
                <w:i w:val="0"/>
                <w:iCs w:val="0"/>
                <w:color w:val="FF0000"/>
                <w:kern w:val="0"/>
                <w:sz w:val="21"/>
                <w:szCs w:val="21"/>
                <w:u w:val="none"/>
                <w:lang w:val="en-US" w:eastAsia="zh-CN" w:bidi="ar"/>
              </w:rPr>
              <w:t>*</w:t>
            </w:r>
          </w:p>
        </w:tc>
        <w:tc>
          <w:tcPr>
            <w:tcW w:w="6200" w:type="dxa"/>
            <w:noWrap w:val="0"/>
            <w:vAlign w:val="center"/>
          </w:tcPr>
          <w:p w14:paraId="1BD1237A">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14:paraId="2D2BE12D">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6CAB33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14:paraId="4E5B7C6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w:t>
            </w:r>
            <w:r>
              <w:rPr>
                <w:rFonts w:hint="eastAsia" w:ascii="宋体" w:hAnsi="宋体" w:cs="宋体"/>
                <w:i w:val="0"/>
                <w:iCs w:val="0"/>
                <w:color w:val="000000"/>
                <w:kern w:val="0"/>
                <w:sz w:val="21"/>
                <w:szCs w:val="21"/>
                <w:u w:val="none"/>
                <w:lang w:val="en-US" w:eastAsia="zh-CN" w:bidi="ar"/>
              </w:rPr>
              <w:t>/经营</w:t>
            </w:r>
            <w:r>
              <w:rPr>
                <w:rFonts w:hint="eastAsia" w:ascii="宋体" w:hAnsi="宋体" w:eastAsia="宋体" w:cs="宋体"/>
                <w:i w:val="0"/>
                <w:iCs w:val="0"/>
                <w:color w:val="000000"/>
                <w:kern w:val="0"/>
                <w:sz w:val="21"/>
                <w:szCs w:val="21"/>
                <w:u w:val="none"/>
                <w:lang w:val="en-US" w:eastAsia="zh-CN" w:bidi="ar"/>
              </w:rPr>
              <w:t>地址</w:t>
            </w:r>
            <w:r>
              <w:rPr>
                <w:rFonts w:hint="eastAsia" w:ascii="宋体" w:hAnsi="宋体" w:cs="宋体"/>
                <w:i w:val="0"/>
                <w:iCs w:val="0"/>
                <w:color w:val="FF0000"/>
                <w:kern w:val="0"/>
                <w:sz w:val="21"/>
                <w:szCs w:val="21"/>
                <w:u w:val="none"/>
                <w:lang w:val="en-US" w:eastAsia="zh-CN" w:bidi="ar"/>
              </w:rPr>
              <w:t>*</w:t>
            </w:r>
          </w:p>
        </w:tc>
        <w:tc>
          <w:tcPr>
            <w:tcW w:w="6200" w:type="dxa"/>
            <w:noWrap w:val="0"/>
            <w:vAlign w:val="center"/>
          </w:tcPr>
          <w:p w14:paraId="13FCA282">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14:paraId="76361647">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7791C4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14:paraId="44AD2728">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w:t>
            </w:r>
            <w:r>
              <w:rPr>
                <w:rFonts w:hint="eastAsia" w:ascii="宋体" w:hAnsi="宋体" w:cs="宋体"/>
                <w:i w:val="0"/>
                <w:iCs w:val="0"/>
                <w:color w:val="000000"/>
                <w:kern w:val="0"/>
                <w:sz w:val="21"/>
                <w:szCs w:val="21"/>
                <w:u w:val="none"/>
                <w:lang w:val="en-US" w:eastAsia="zh-CN" w:bidi="ar"/>
              </w:rPr>
              <w:t>/经营</w:t>
            </w:r>
            <w:r>
              <w:rPr>
                <w:rFonts w:hint="eastAsia" w:ascii="宋体" w:hAnsi="宋体" w:eastAsia="宋体" w:cs="宋体"/>
                <w:i w:val="0"/>
                <w:iCs w:val="0"/>
                <w:color w:val="000000"/>
                <w:kern w:val="0"/>
                <w:sz w:val="21"/>
                <w:szCs w:val="21"/>
                <w:u w:val="none"/>
                <w:lang w:val="en-US" w:eastAsia="zh-CN" w:bidi="ar"/>
              </w:rPr>
              <w:t>地址</w:t>
            </w:r>
            <w:r>
              <w:rPr>
                <w:rFonts w:hint="eastAsia" w:ascii="宋体" w:hAnsi="宋体" w:cs="宋体"/>
                <w:i w:val="0"/>
                <w:iCs w:val="0"/>
                <w:color w:val="000000"/>
                <w:kern w:val="0"/>
                <w:sz w:val="21"/>
                <w:szCs w:val="21"/>
                <w:u w:val="none"/>
                <w:lang w:val="en-US" w:eastAsia="zh-CN" w:bidi="ar"/>
              </w:rPr>
              <w:t>行政区划</w:t>
            </w:r>
            <w:r>
              <w:rPr>
                <w:rFonts w:hint="eastAsia" w:ascii="宋体" w:hAnsi="宋体" w:cs="宋体"/>
                <w:i w:val="0"/>
                <w:iCs w:val="0"/>
                <w:color w:val="FF0000"/>
                <w:kern w:val="0"/>
                <w:sz w:val="21"/>
                <w:szCs w:val="21"/>
                <w:u w:val="none"/>
                <w:lang w:val="en-US" w:eastAsia="zh-CN" w:bidi="ar"/>
              </w:rPr>
              <w:t>*</w:t>
            </w:r>
          </w:p>
        </w:tc>
        <w:tc>
          <w:tcPr>
            <w:tcW w:w="6200" w:type="dxa"/>
            <w:noWrap w:val="0"/>
            <w:vAlign w:val="center"/>
          </w:tcPr>
          <w:p w14:paraId="1D803A8F">
            <w:pPr>
              <w:keepNext w:val="0"/>
              <w:keepLines w:val="0"/>
              <w:pageBreakBefore w:val="0"/>
              <w:widowControl w:val="0"/>
              <w:kinsoku/>
              <w:overflowPunct/>
              <w:topLinePunct w:val="0"/>
              <w:autoSpaceDE/>
              <w:autoSpaceDN/>
              <w:bidi w:val="0"/>
              <w:adjustRightInd/>
              <w:snapToGrid/>
              <w:spacing w:line="240" w:lineRule="auto"/>
              <w:jc w:val="left"/>
              <w:textAlignment w:val="auto"/>
              <w:rPr>
                <w:rFonts w:hint="default" w:ascii="宋体" w:hAnsi="宋体" w:eastAsia="宋体" w:cs="宋体"/>
                <w:i w:val="0"/>
                <w:iCs w:val="0"/>
                <w:caps w:val="0"/>
                <w:color w:val="131313"/>
                <w:spacing w:val="0"/>
                <w:sz w:val="21"/>
                <w:szCs w:val="21"/>
                <w:shd w:val="clear" w:color="auto" w:fill="FFFFFF"/>
                <w:lang w:val="en-US" w:eastAsia="zh-CN"/>
              </w:rPr>
            </w:pPr>
            <w:r>
              <w:rPr>
                <w:rFonts w:hint="eastAsia" w:ascii="宋体" w:hAnsi="宋体" w:cs="宋体"/>
                <w:i w:val="0"/>
                <w:iCs w:val="0"/>
                <w:caps w:val="0"/>
                <w:color w:val="131313"/>
                <w:spacing w:val="0"/>
                <w:sz w:val="21"/>
                <w:szCs w:val="21"/>
                <w:shd w:val="clear" w:color="auto" w:fill="FFFFFF"/>
                <w:lang w:val="en-US" w:eastAsia="zh-CN"/>
              </w:rPr>
              <w:t>省  市  区  或省  市  市   或省  市  县</w:t>
            </w:r>
          </w:p>
        </w:tc>
        <w:tc>
          <w:tcPr>
            <w:tcW w:w="1435" w:type="dxa"/>
            <w:noWrap w:val="0"/>
            <w:vAlign w:val="center"/>
          </w:tcPr>
          <w:p w14:paraId="231AEA07">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s="宋体"/>
                <w:i w:val="0"/>
                <w:iCs w:val="0"/>
                <w:caps w:val="0"/>
                <w:color w:val="131313"/>
                <w:spacing w:val="0"/>
                <w:sz w:val="21"/>
                <w:szCs w:val="21"/>
                <w:shd w:val="clear" w:color="auto" w:fill="FFFFFF"/>
                <w:lang w:val="en-US" w:eastAsia="zh-CN"/>
              </w:rPr>
            </w:pPr>
            <w:r>
              <w:rPr>
                <w:rFonts w:hint="eastAsia" w:ascii="宋体" w:hAnsi="宋体" w:cs="宋体"/>
                <w:i w:val="0"/>
                <w:iCs w:val="0"/>
                <w:caps w:val="0"/>
                <w:color w:val="131313"/>
                <w:spacing w:val="0"/>
                <w:sz w:val="21"/>
                <w:szCs w:val="21"/>
                <w:shd w:val="clear" w:color="auto" w:fill="FFFFFF"/>
                <w:lang w:val="en-US" w:eastAsia="zh-CN"/>
              </w:rPr>
              <w:t>三选一</w:t>
            </w:r>
          </w:p>
          <w:p w14:paraId="70B469A5">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eastAsia="宋体" w:cs="宋体"/>
                <w:i w:val="0"/>
                <w:iCs w:val="0"/>
                <w:caps w:val="0"/>
                <w:color w:val="131313"/>
                <w:spacing w:val="0"/>
                <w:sz w:val="21"/>
                <w:szCs w:val="21"/>
                <w:shd w:val="clear" w:color="auto" w:fill="FFFFFF"/>
                <w:lang w:val="en-US" w:eastAsia="zh-CN"/>
              </w:rPr>
            </w:pPr>
            <w:r>
              <w:rPr>
                <w:rFonts w:hint="eastAsia" w:ascii="宋体" w:hAnsi="宋体" w:cs="宋体"/>
                <w:i w:val="0"/>
                <w:iCs w:val="0"/>
                <w:caps w:val="0"/>
                <w:color w:val="131313"/>
                <w:spacing w:val="0"/>
                <w:sz w:val="21"/>
                <w:szCs w:val="21"/>
                <w:shd w:val="clear" w:color="auto" w:fill="FFFFFF"/>
                <w:lang w:val="en-US" w:eastAsia="zh-CN"/>
              </w:rPr>
              <w:t>其余项删除</w:t>
            </w:r>
          </w:p>
        </w:tc>
      </w:tr>
      <w:tr w14:paraId="227DB3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14:paraId="54C721C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生产地址邮编</w:t>
            </w:r>
            <w:r>
              <w:rPr>
                <w:rFonts w:hint="eastAsia" w:ascii="宋体" w:hAnsi="宋体" w:cs="宋体"/>
                <w:i w:val="0"/>
                <w:iCs w:val="0"/>
                <w:color w:val="FF0000"/>
                <w:kern w:val="0"/>
                <w:sz w:val="21"/>
                <w:szCs w:val="21"/>
                <w:u w:val="none"/>
                <w:lang w:val="en-US" w:eastAsia="zh-CN" w:bidi="ar"/>
              </w:rPr>
              <w:t>*</w:t>
            </w:r>
          </w:p>
        </w:tc>
        <w:tc>
          <w:tcPr>
            <w:tcW w:w="6200" w:type="dxa"/>
            <w:noWrap w:val="0"/>
            <w:vAlign w:val="center"/>
          </w:tcPr>
          <w:p w14:paraId="7EA5DD50">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14:paraId="257234D8">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48C6BE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14:paraId="14A487F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Style w:val="11"/>
                <w:sz w:val="21"/>
                <w:szCs w:val="21"/>
                <w:lang w:val="en-US" w:eastAsia="zh-CN" w:bidi="ar"/>
              </w:rPr>
              <w:t>开票类型</w:t>
            </w:r>
            <w:r>
              <w:rPr>
                <w:rFonts w:hint="eastAsia" w:ascii="宋体" w:hAnsi="宋体" w:cs="宋体"/>
                <w:i w:val="0"/>
                <w:iCs w:val="0"/>
                <w:color w:val="FF0000"/>
                <w:kern w:val="0"/>
                <w:sz w:val="21"/>
                <w:szCs w:val="21"/>
                <w:u w:val="none"/>
                <w:lang w:val="en-US" w:eastAsia="zh-CN" w:bidi="ar"/>
              </w:rPr>
              <w:t>*</w:t>
            </w:r>
          </w:p>
        </w:tc>
        <w:tc>
          <w:tcPr>
            <w:tcW w:w="6200" w:type="dxa"/>
            <w:noWrap w:val="0"/>
            <w:vAlign w:val="center"/>
          </w:tcPr>
          <w:p w14:paraId="3E6B39AD">
            <w:pPr>
              <w:keepNext w:val="0"/>
              <w:keepLines w:val="0"/>
              <w:pageBreakBefore w:val="0"/>
              <w:widowControl w:val="0"/>
              <w:kinsoku/>
              <w:overflowPunct/>
              <w:topLinePunct w:val="0"/>
              <w:autoSpaceDE/>
              <w:autoSpaceDN/>
              <w:bidi w:val="0"/>
              <w:adjustRightInd/>
              <w:snapToGrid/>
              <w:spacing w:line="240" w:lineRule="auto"/>
              <w:jc w:val="left"/>
              <w:textAlignment w:val="auto"/>
              <w:rPr>
                <w:rFonts w:hint="default" w:ascii="宋体" w:hAnsi="宋体" w:eastAsia="宋体" w:cs="宋体"/>
                <w:i w:val="0"/>
                <w:iCs w:val="0"/>
                <w:caps w:val="0"/>
                <w:color w:val="131313"/>
                <w:spacing w:val="0"/>
                <w:sz w:val="21"/>
                <w:szCs w:val="21"/>
                <w:shd w:val="clear" w:color="auto" w:fill="FFFFFF"/>
                <w:lang w:val="en-US" w:eastAsia="zh-CN"/>
              </w:rPr>
            </w:pPr>
            <w:r>
              <w:rPr>
                <w:rFonts w:hint="eastAsia" w:ascii="宋体" w:hAnsi="宋体" w:cs="宋体"/>
                <w:i w:val="0"/>
                <w:iCs w:val="0"/>
                <w:caps w:val="0"/>
                <w:color w:val="131313"/>
                <w:spacing w:val="0"/>
                <w:sz w:val="21"/>
                <w:szCs w:val="21"/>
                <w:shd w:val="clear" w:color="auto" w:fill="FFFFFF"/>
                <w:lang w:val="en-US" w:eastAsia="zh-CN"/>
              </w:rPr>
              <w:t>专票  普票  不开票</w:t>
            </w:r>
          </w:p>
        </w:tc>
        <w:tc>
          <w:tcPr>
            <w:tcW w:w="1435" w:type="dxa"/>
            <w:noWrap w:val="0"/>
            <w:vAlign w:val="center"/>
          </w:tcPr>
          <w:p w14:paraId="49AEA6FD">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eastAsia="宋体" w:cs="宋体"/>
                <w:i w:val="0"/>
                <w:iCs w:val="0"/>
                <w:caps w:val="0"/>
                <w:color w:val="131313"/>
                <w:spacing w:val="0"/>
                <w:sz w:val="21"/>
                <w:szCs w:val="21"/>
                <w:shd w:val="clear" w:color="auto" w:fill="FFFFFF"/>
                <w:lang w:val="en-US" w:eastAsia="zh-CN"/>
              </w:rPr>
            </w:pPr>
            <w:r>
              <w:rPr>
                <w:rFonts w:hint="eastAsia" w:ascii="宋体" w:hAnsi="宋体" w:cs="宋体"/>
                <w:i w:val="0"/>
                <w:iCs w:val="0"/>
                <w:caps w:val="0"/>
                <w:color w:val="131313"/>
                <w:spacing w:val="0"/>
                <w:sz w:val="21"/>
                <w:szCs w:val="21"/>
                <w:shd w:val="clear" w:color="auto" w:fill="FFFFFF"/>
                <w:lang w:val="en-US" w:eastAsia="zh-CN"/>
              </w:rPr>
              <w:t>三选一</w:t>
            </w:r>
          </w:p>
        </w:tc>
      </w:tr>
      <w:tr w14:paraId="4B1432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14:paraId="3396E2C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Style w:val="11"/>
                <w:sz w:val="21"/>
                <w:szCs w:val="21"/>
                <w:lang w:val="en-US" w:eastAsia="zh-CN" w:bidi="ar"/>
              </w:rPr>
              <w:t>开户名称</w:t>
            </w:r>
            <w:r>
              <w:rPr>
                <w:rStyle w:val="12"/>
                <w:sz w:val="21"/>
                <w:szCs w:val="21"/>
                <w:lang w:val="en-US" w:eastAsia="zh-CN" w:bidi="ar"/>
              </w:rPr>
              <w:t>*</w:t>
            </w:r>
          </w:p>
        </w:tc>
        <w:tc>
          <w:tcPr>
            <w:tcW w:w="6200" w:type="dxa"/>
            <w:noWrap w:val="0"/>
            <w:vAlign w:val="center"/>
          </w:tcPr>
          <w:p w14:paraId="46E0CB15">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14:paraId="1DAFD8E1">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73DC67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14:paraId="4CE7565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Style w:val="11"/>
                <w:sz w:val="21"/>
                <w:szCs w:val="21"/>
                <w:lang w:val="en-US" w:eastAsia="zh-CN" w:bidi="ar"/>
              </w:rPr>
              <w:t>开户地址</w:t>
            </w:r>
            <w:r>
              <w:rPr>
                <w:rStyle w:val="12"/>
                <w:sz w:val="21"/>
                <w:szCs w:val="21"/>
                <w:lang w:val="en-US" w:eastAsia="zh-CN" w:bidi="ar"/>
              </w:rPr>
              <w:t>*</w:t>
            </w:r>
          </w:p>
        </w:tc>
        <w:tc>
          <w:tcPr>
            <w:tcW w:w="6200" w:type="dxa"/>
            <w:noWrap w:val="0"/>
            <w:vAlign w:val="center"/>
          </w:tcPr>
          <w:p w14:paraId="5D5FFC88">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14:paraId="2CE1A89A">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28982C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14:paraId="166E333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Style w:val="11"/>
                <w:sz w:val="21"/>
                <w:szCs w:val="21"/>
                <w:lang w:val="en-US" w:eastAsia="zh-CN" w:bidi="ar"/>
              </w:rPr>
              <w:t>开户电话</w:t>
            </w:r>
            <w:r>
              <w:rPr>
                <w:rStyle w:val="12"/>
                <w:sz w:val="21"/>
                <w:szCs w:val="21"/>
                <w:lang w:val="en-US" w:eastAsia="zh-CN" w:bidi="ar"/>
              </w:rPr>
              <w:t>*</w:t>
            </w:r>
          </w:p>
        </w:tc>
        <w:tc>
          <w:tcPr>
            <w:tcW w:w="6200" w:type="dxa"/>
            <w:noWrap w:val="0"/>
            <w:vAlign w:val="center"/>
          </w:tcPr>
          <w:p w14:paraId="18C1817B">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14:paraId="3C2DFB58">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013655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14:paraId="7963542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Style w:val="11"/>
                <w:sz w:val="21"/>
                <w:szCs w:val="21"/>
                <w:lang w:val="en-US" w:eastAsia="zh-CN" w:bidi="ar"/>
              </w:rPr>
              <w:t>开户银行</w:t>
            </w:r>
            <w:r>
              <w:rPr>
                <w:rStyle w:val="12"/>
                <w:sz w:val="21"/>
                <w:szCs w:val="21"/>
                <w:lang w:val="en-US" w:eastAsia="zh-CN" w:bidi="ar"/>
              </w:rPr>
              <w:t>*</w:t>
            </w:r>
          </w:p>
        </w:tc>
        <w:tc>
          <w:tcPr>
            <w:tcW w:w="6200" w:type="dxa"/>
            <w:noWrap w:val="0"/>
            <w:vAlign w:val="center"/>
          </w:tcPr>
          <w:p w14:paraId="24EABF61">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14:paraId="5A173682">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28CB559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14:paraId="73FF3EE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Style w:val="11"/>
                <w:sz w:val="21"/>
                <w:szCs w:val="21"/>
                <w:lang w:val="en-US" w:eastAsia="zh-CN" w:bidi="ar"/>
              </w:rPr>
              <w:t>开户账号</w:t>
            </w:r>
            <w:r>
              <w:rPr>
                <w:rStyle w:val="12"/>
                <w:sz w:val="21"/>
                <w:szCs w:val="21"/>
                <w:lang w:val="en-US" w:eastAsia="zh-CN" w:bidi="ar"/>
              </w:rPr>
              <w:t>*</w:t>
            </w:r>
          </w:p>
        </w:tc>
        <w:tc>
          <w:tcPr>
            <w:tcW w:w="6200" w:type="dxa"/>
            <w:noWrap w:val="0"/>
            <w:vAlign w:val="center"/>
          </w:tcPr>
          <w:p w14:paraId="22753375">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14:paraId="7D85C783">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14:paraId="711035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14:paraId="4BB447E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Style w:val="11"/>
                <w:sz w:val="21"/>
                <w:szCs w:val="21"/>
                <w:lang w:val="en-US" w:eastAsia="zh-CN" w:bidi="ar"/>
              </w:rPr>
              <w:t>开票备注</w:t>
            </w:r>
          </w:p>
        </w:tc>
        <w:tc>
          <w:tcPr>
            <w:tcW w:w="6200" w:type="dxa"/>
            <w:noWrap w:val="0"/>
            <w:vAlign w:val="center"/>
          </w:tcPr>
          <w:p w14:paraId="04BA9643">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14:paraId="2DFDEFD4">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bl>
    <w:p w14:paraId="364CE1D6"/>
    <w:tbl>
      <w:tblPr>
        <w:tblStyle w:val="6"/>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8585"/>
      </w:tblGrid>
      <w:tr w14:paraId="02E4AA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95" w:hRule="atLeast"/>
          <w:jc w:val="center"/>
        </w:trPr>
        <w:tc>
          <w:tcPr>
            <w:tcW w:w="1135" w:type="dxa"/>
            <w:noWrap w:val="0"/>
            <w:vAlign w:val="center"/>
          </w:tcPr>
          <w:p w14:paraId="5E4496A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工作</w:t>
            </w:r>
          </w:p>
          <w:p w14:paraId="3FDB1B9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信息</w:t>
            </w:r>
          </w:p>
        </w:tc>
        <w:tc>
          <w:tcPr>
            <w:tcW w:w="8585" w:type="dxa"/>
            <w:noWrap w:val="0"/>
            <w:vAlign w:val="center"/>
          </w:tcPr>
          <w:p w14:paraId="7410F6E2">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认证范围所涉及的产品及执行标准：</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w:t>
            </w:r>
          </w:p>
          <w:p w14:paraId="42B8C006">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u w:val="single"/>
              </w:rPr>
            </w:pPr>
            <w:r>
              <w:rPr>
                <w:rFonts w:hint="eastAsia" w:ascii="宋体" w:hAnsi="宋体" w:eastAsia="宋体" w:cs="宋体"/>
                <w:spacing w:val="-8"/>
                <w:sz w:val="21"/>
                <w:szCs w:val="21"/>
              </w:rPr>
              <w:t>体系覆盖人数：</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u w:val="single"/>
                <w:lang w:val="en-US" w:eastAsia="zh-CN"/>
              </w:rPr>
              <w:t xml:space="preserve">    </w:t>
            </w:r>
            <w:r>
              <w:rPr>
                <w:rFonts w:hint="eastAsia" w:ascii="宋体" w:hAnsi="宋体" w:eastAsia="宋体" w:cs="宋体"/>
                <w:spacing w:val="-8"/>
                <w:sz w:val="21"/>
                <w:szCs w:val="21"/>
              </w:rPr>
              <w:t>人，其中固定员工：</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u w:val="single"/>
                <w:lang w:val="en-US" w:eastAsia="zh-CN"/>
              </w:rPr>
              <w:t xml:space="preserve">  </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人，非固定员工（包括临时、兼职、承包方人员）</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人；</w:t>
            </w:r>
          </w:p>
          <w:p w14:paraId="64DBED1E">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在组织场所外的工作人员</w:t>
            </w:r>
            <w:r>
              <w:rPr>
                <w:rFonts w:hint="eastAsia" w:ascii="宋体" w:hAnsi="宋体" w:eastAsia="宋体" w:cs="宋体"/>
                <w:spacing w:val="-8"/>
                <w:sz w:val="21"/>
                <w:szCs w:val="21"/>
                <w:u w:val="single"/>
              </w:rPr>
              <w:t xml:space="preserve">   </w:t>
            </w:r>
            <w:r>
              <w:rPr>
                <w:rFonts w:hint="eastAsia" w:ascii="宋体" w:hAnsi="宋体" w:cs="宋体"/>
                <w:spacing w:val="-8"/>
                <w:sz w:val="21"/>
                <w:szCs w:val="21"/>
                <w:u w:val="single"/>
                <w:lang w:eastAsia="zh-CN"/>
              </w:rPr>
              <w:t xml:space="preserve"> </w:t>
            </w:r>
            <w:r>
              <w:rPr>
                <w:rFonts w:hint="eastAsia" w:ascii="宋体" w:hAnsi="宋体" w:cs="宋体"/>
                <w:spacing w:val="-8"/>
                <w:sz w:val="21"/>
                <w:szCs w:val="21"/>
                <w:u w:val="none"/>
                <w:lang w:val="en-US" w:eastAsia="zh-CN"/>
              </w:rPr>
              <w:t>人，</w:t>
            </w:r>
            <w:r>
              <w:rPr>
                <w:rFonts w:hint="eastAsia" w:ascii="宋体" w:hAnsi="宋体" w:eastAsia="宋体" w:cs="宋体"/>
                <w:spacing w:val="-8"/>
                <w:sz w:val="21"/>
                <w:szCs w:val="21"/>
              </w:rPr>
              <w:t>工作内容是什么（如给客户安装调试设备、培训等）</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u w:val="none"/>
              </w:rPr>
              <w:t>；</w:t>
            </w:r>
          </w:p>
          <w:p w14:paraId="4B8D913B">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工作时间：</w:t>
            </w:r>
            <w:r>
              <w:rPr>
                <w:rFonts w:hint="eastAsia" w:ascii="宋体" w:hAnsi="宋体" w:eastAsia="宋体" w:cs="宋体"/>
                <w:spacing w:val="-8"/>
                <w:sz w:val="21"/>
                <w:szCs w:val="21"/>
                <w:u w:val="single"/>
              </w:rPr>
              <w:t xml:space="preserve">    </w:t>
            </w:r>
            <w:r>
              <w:rPr>
                <w:rFonts w:hint="eastAsia" w:ascii="宋体" w:hAnsi="宋体" w:cs="宋体"/>
                <w:spacing w:val="-8"/>
                <w:sz w:val="21"/>
                <w:szCs w:val="21"/>
                <w:u w:val="single"/>
                <w:lang w:val="en-US" w:eastAsia="zh-CN"/>
              </w:rPr>
              <w:t xml:space="preserve"> </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小时/天。</w:t>
            </w:r>
          </w:p>
          <w:p w14:paraId="3E3BFA39">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厂区/工作场所占地面积：</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平方米，建筑面积：</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平方米，体系和服务覆盖多场所，请填写多场所清单</w:t>
            </w:r>
            <w:bookmarkStart w:id="0" w:name="OLE_LINK1"/>
            <w:bookmarkStart w:id="1" w:name="OLE_LINK2"/>
            <w:r>
              <w:rPr>
                <w:rFonts w:hint="eastAsia" w:ascii="宋体" w:hAnsi="宋体" w:eastAsia="宋体" w:cs="宋体"/>
                <w:spacing w:val="-8"/>
                <w:sz w:val="21"/>
                <w:szCs w:val="21"/>
              </w:rPr>
              <w:t>，特殊危险区域</w:t>
            </w:r>
            <w:bookmarkEnd w:id="0"/>
            <w:bookmarkEnd w:id="1"/>
            <w:r>
              <w:rPr>
                <w:rFonts w:hint="eastAsia" w:ascii="宋体" w:hAnsi="宋体" w:eastAsia="宋体" w:cs="宋体"/>
                <w:spacing w:val="-8"/>
                <w:sz w:val="21"/>
                <w:szCs w:val="21"/>
              </w:rPr>
              <w:t>或限制（如保密等）及需说明的情况</w:t>
            </w:r>
            <w:r>
              <w:rPr>
                <w:rFonts w:hint="eastAsia" w:ascii="宋体" w:hAnsi="宋体" w:eastAsia="宋体" w:cs="宋体"/>
                <w:spacing w:val="-8"/>
                <w:sz w:val="21"/>
                <w:szCs w:val="21"/>
                <w:u w:val="single"/>
              </w:rPr>
              <w:t xml:space="preserve">                                         </w:t>
            </w:r>
          </w:p>
          <w:p w14:paraId="037550E3">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是否轮班制：</w:t>
            </w:r>
            <w:r>
              <w:rPr>
                <w:rFonts w:hint="eastAsia" w:ascii="宋体" w:hAnsi="宋体" w:cs="宋体"/>
                <w:spacing w:val="-8"/>
                <w:sz w:val="21"/>
                <w:szCs w:val="21"/>
                <w:lang w:eastAsia="zh-CN"/>
              </w:rPr>
              <w:t>□</w:t>
            </w:r>
            <w:r>
              <w:rPr>
                <w:rFonts w:hint="eastAsia" w:ascii="宋体" w:hAnsi="宋体" w:eastAsia="宋体" w:cs="宋体"/>
                <w:spacing w:val="-8"/>
                <w:sz w:val="21"/>
                <w:szCs w:val="21"/>
              </w:rPr>
              <w:t>否 □是    班数：</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 xml:space="preserve">   每班人数：</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 xml:space="preserve">  轮班性质：□相同 □不同；</w:t>
            </w:r>
          </w:p>
          <w:p w14:paraId="0A5A605C">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rPr>
            </w:pPr>
            <w:r>
              <w:rPr>
                <w:rFonts w:hint="eastAsia" w:ascii="宋体" w:hAnsi="宋体" w:eastAsia="宋体" w:cs="宋体"/>
                <w:sz w:val="21"/>
                <w:szCs w:val="21"/>
              </w:rPr>
              <w:t>相同生产线</w:t>
            </w:r>
            <w:r>
              <w:rPr>
                <w:rFonts w:hint="eastAsia" w:ascii="宋体" w:hAnsi="宋体" w:cs="宋体"/>
                <w:sz w:val="21"/>
                <w:szCs w:val="21"/>
                <w:lang w:eastAsia="zh-CN"/>
              </w:rPr>
              <w:t>：</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条  涉及人数：</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人 ；不同生产线</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条  涉及人数：</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人</w:t>
            </w:r>
          </w:p>
        </w:tc>
      </w:tr>
      <w:tr w14:paraId="2B568D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41" w:hRule="atLeast"/>
          <w:jc w:val="center"/>
        </w:trPr>
        <w:tc>
          <w:tcPr>
            <w:tcW w:w="1135" w:type="dxa"/>
            <w:noWrap w:val="0"/>
            <w:vAlign w:val="center"/>
          </w:tcPr>
          <w:p w14:paraId="15B5B4D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管理体系取证情况</w:t>
            </w:r>
          </w:p>
        </w:tc>
        <w:tc>
          <w:tcPr>
            <w:tcW w:w="8585" w:type="dxa"/>
            <w:noWrap w:val="0"/>
            <w:vAlign w:val="center"/>
          </w:tcPr>
          <w:p w14:paraId="3A4C54DF">
            <w:pPr>
              <w:keepNext w:val="0"/>
              <w:keepLines w:val="0"/>
              <w:pageBreakBefore w:val="0"/>
              <w:widowControl w:val="0"/>
              <w:kinsoku/>
              <w:wordWrap/>
              <w:overflowPunct/>
              <w:topLinePunct w:val="0"/>
              <w:autoSpaceDE/>
              <w:autoSpaceDN/>
              <w:bidi w:val="0"/>
              <w:adjustRightInd/>
              <w:snapToGrid/>
              <w:spacing w:line="288" w:lineRule="auto"/>
              <w:ind w:left="239" w:hanging="238" w:hangingChars="123"/>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 xml:space="preserve">是否获得过认证证书： </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否   □是（如有，请提供证书复印件）</w:t>
            </w:r>
          </w:p>
          <w:p w14:paraId="2C4BA384">
            <w:pPr>
              <w:keepNext w:val="0"/>
              <w:keepLines w:val="0"/>
              <w:pageBreakBefore w:val="0"/>
              <w:widowControl w:val="0"/>
              <w:kinsoku/>
              <w:wordWrap/>
              <w:overflowPunct/>
              <w:topLinePunct w:val="0"/>
              <w:autoSpaceDE/>
              <w:autoSpaceDN/>
              <w:bidi w:val="0"/>
              <w:adjustRightInd/>
              <w:snapToGrid/>
              <w:spacing w:line="288" w:lineRule="auto"/>
              <w:ind w:left="239" w:hanging="238" w:hangingChars="123"/>
              <w:textAlignment w:val="auto"/>
              <w:rPr>
                <w:rFonts w:hint="eastAsia" w:ascii="宋体" w:hAnsi="宋体" w:eastAsia="宋体" w:cs="宋体"/>
                <w:spacing w:val="-8"/>
                <w:sz w:val="21"/>
                <w:szCs w:val="21"/>
                <w:u w:val="single"/>
              </w:rPr>
            </w:pPr>
            <w:r>
              <w:rPr>
                <w:rFonts w:hint="eastAsia" w:ascii="宋体" w:hAnsi="宋体" w:eastAsia="宋体" w:cs="宋体"/>
                <w:spacing w:val="-8"/>
                <w:sz w:val="21"/>
                <w:szCs w:val="21"/>
              </w:rPr>
              <w:t>证书类型：</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u w:val="none"/>
              </w:rPr>
              <w:t>证书状态：□有效    □暂停    □撤销</w:t>
            </w:r>
          </w:p>
          <w:p w14:paraId="5C4F6435">
            <w:pPr>
              <w:keepNext w:val="0"/>
              <w:keepLines w:val="0"/>
              <w:pageBreakBefore w:val="0"/>
              <w:widowControl w:val="0"/>
              <w:kinsoku/>
              <w:wordWrap/>
              <w:overflowPunct/>
              <w:topLinePunct w:val="0"/>
              <w:autoSpaceDE/>
              <w:autoSpaceDN/>
              <w:bidi w:val="0"/>
              <w:adjustRightInd/>
              <w:snapToGrid/>
              <w:spacing w:line="288" w:lineRule="auto"/>
              <w:ind w:left="239" w:hanging="238" w:hangingChars="123"/>
              <w:textAlignment w:val="auto"/>
              <w:rPr>
                <w:rFonts w:hint="eastAsia" w:ascii="宋体" w:hAnsi="宋体" w:eastAsia="宋体" w:cs="宋体"/>
                <w:spacing w:val="-8"/>
                <w:sz w:val="21"/>
                <w:szCs w:val="21"/>
              </w:rPr>
            </w:pPr>
            <w:r>
              <w:rPr>
                <w:rFonts w:hint="eastAsia" w:ascii="宋体" w:hAnsi="宋体" w:eastAsia="宋体" w:cs="宋体"/>
                <w:spacing w:val="-8"/>
                <w:sz w:val="21"/>
                <w:szCs w:val="21"/>
                <w:u w:val="none"/>
              </w:rPr>
              <w:t>颁发机构：</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u w:val="none"/>
              </w:rPr>
              <w:t>到期日期：</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 xml:space="preserve">  </w:t>
            </w:r>
          </w:p>
        </w:tc>
      </w:tr>
      <w:tr w14:paraId="564C26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1135" w:type="dxa"/>
            <w:noWrap w:val="0"/>
            <w:vAlign w:val="center"/>
          </w:tcPr>
          <w:p w14:paraId="39F5A11B">
            <w:pPr>
              <w:keepNext w:val="0"/>
              <w:keepLines w:val="0"/>
              <w:pageBreakBefore w:val="0"/>
              <w:widowControl w:val="0"/>
              <w:kinsoku/>
              <w:overflowPunct/>
              <w:topLinePunct w:val="0"/>
              <w:autoSpaceDE/>
              <w:autoSpaceDN/>
              <w:bidi w:val="0"/>
              <w:adjustRightInd/>
              <w:snapToGrid/>
              <w:spacing w:line="240" w:lineRule="auto"/>
              <w:ind w:left="259" w:hanging="258" w:hangingChars="123"/>
              <w:jc w:val="center"/>
              <w:textAlignment w:val="auto"/>
              <w:rPr>
                <w:rFonts w:hint="eastAsia" w:ascii="宋体" w:hAnsi="宋体" w:eastAsia="宋体" w:cs="宋体"/>
                <w:spacing w:val="-8"/>
                <w:sz w:val="21"/>
                <w:szCs w:val="21"/>
              </w:rPr>
            </w:pPr>
            <w:r>
              <w:rPr>
                <w:rFonts w:hint="eastAsia" w:ascii="宋体" w:hAnsi="宋体" w:eastAsia="宋体" w:cs="宋体"/>
                <w:b/>
                <w:bCs/>
                <w:sz w:val="21"/>
                <w:szCs w:val="21"/>
              </w:rPr>
              <w:t>其他</w:t>
            </w:r>
          </w:p>
        </w:tc>
        <w:tc>
          <w:tcPr>
            <w:tcW w:w="8585" w:type="dxa"/>
            <w:noWrap w:val="0"/>
            <w:vAlign w:val="center"/>
          </w:tcPr>
          <w:p w14:paraId="3BDFD0BD">
            <w:pPr>
              <w:keepNext w:val="0"/>
              <w:keepLines w:val="0"/>
              <w:pageBreakBefore w:val="0"/>
              <w:widowControl w:val="0"/>
              <w:kinsoku/>
              <w:overflowPunct/>
              <w:topLinePunct w:val="0"/>
              <w:autoSpaceDE/>
              <w:autoSpaceDN/>
              <w:bidi w:val="0"/>
              <w:adjustRightInd/>
              <w:snapToGrid/>
              <w:spacing w:line="240" w:lineRule="auto"/>
              <w:ind w:left="1"/>
              <w:jc w:val="left"/>
              <w:textAlignment w:val="auto"/>
              <w:rPr>
                <w:rFonts w:hint="eastAsia" w:ascii="宋体" w:hAnsi="宋体" w:eastAsia="宋体" w:cs="宋体"/>
                <w:sz w:val="21"/>
                <w:szCs w:val="21"/>
              </w:rPr>
            </w:pPr>
            <w:r>
              <w:rPr>
                <w:rFonts w:hint="eastAsia" w:ascii="宋体" w:hAnsi="宋体" w:eastAsia="宋体" w:cs="宋体"/>
                <w:sz w:val="21"/>
                <w:szCs w:val="21"/>
              </w:rPr>
              <w:t>本组织是否接受过咨询服务：</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 xml:space="preserve"> </w:t>
            </w:r>
            <w:r>
              <w:rPr>
                <w:rFonts w:hint="eastAsia" w:ascii="宋体" w:hAnsi="宋体" w:eastAsia="宋体" w:cs="宋体"/>
                <w:sz w:val="21"/>
                <w:szCs w:val="21"/>
              </w:rPr>
              <w:t>否；</w:t>
            </w:r>
            <w:r>
              <w:rPr>
                <w:rFonts w:hint="eastAsia" w:ascii="宋体" w:hAnsi="宋体" w:eastAsia="宋体" w:cs="宋体"/>
                <w:spacing w:val="-8"/>
                <w:sz w:val="21"/>
                <w:szCs w:val="21"/>
              </w:rPr>
              <w:t xml:space="preserve">□ </w:t>
            </w:r>
            <w:r>
              <w:rPr>
                <w:rFonts w:hint="eastAsia" w:ascii="宋体" w:hAnsi="宋体" w:eastAsia="宋体" w:cs="宋体"/>
                <w:sz w:val="21"/>
                <w:szCs w:val="21"/>
              </w:rPr>
              <w:t>是，咨询机构名称：</w:t>
            </w:r>
            <w:r>
              <w:rPr>
                <w:rFonts w:hint="eastAsia" w:ascii="宋体" w:hAnsi="宋体" w:eastAsia="宋体" w:cs="宋体"/>
                <w:spacing w:val="-8"/>
                <w:sz w:val="21"/>
                <w:szCs w:val="21"/>
                <w:u w:val="single"/>
              </w:rPr>
              <w:t xml:space="preserve">                             </w:t>
            </w:r>
          </w:p>
        </w:tc>
      </w:tr>
      <w:tr w14:paraId="5738BB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9720" w:type="dxa"/>
            <w:gridSpan w:val="2"/>
            <w:shd w:val="clear" w:color="auto" w:fill="C7DAF1" w:themeFill="text2" w:themeFillTint="32"/>
            <w:noWrap w:val="0"/>
            <w:vAlign w:val="center"/>
          </w:tcPr>
          <w:p w14:paraId="0DDCF0EA">
            <w:pPr>
              <w:keepNext w:val="0"/>
              <w:keepLines w:val="0"/>
              <w:pageBreakBefore w:val="0"/>
              <w:widowControl w:val="0"/>
              <w:kinsoku/>
              <w:overflowPunct/>
              <w:topLinePunct w:val="0"/>
              <w:autoSpaceDE/>
              <w:autoSpaceDN/>
              <w:bidi w:val="0"/>
              <w:adjustRightInd/>
              <w:snapToGrid/>
              <w:spacing w:line="240" w:lineRule="auto"/>
              <w:ind w:left="1"/>
              <w:textAlignment w:val="auto"/>
              <w:rPr>
                <w:rFonts w:hint="eastAsia" w:ascii="宋体" w:hAnsi="宋体" w:eastAsia="宋体" w:cs="宋体"/>
                <w:sz w:val="21"/>
                <w:szCs w:val="21"/>
              </w:rPr>
            </w:pPr>
            <w:r>
              <w:rPr>
                <w:rFonts w:hint="eastAsia" w:ascii="宋体" w:hAnsi="宋体" w:eastAsia="宋体" w:cs="宋体"/>
                <w:b/>
                <w:bCs/>
                <w:sz w:val="21"/>
                <w:szCs w:val="21"/>
              </w:rPr>
              <w:t>二、认证范围及依据标准（请在表格中勾选认证项目，</w:t>
            </w:r>
            <w:r>
              <w:rPr>
                <w:rFonts w:hint="eastAsia" w:ascii="宋体" w:hAnsi="宋体" w:eastAsia="宋体" w:cs="宋体"/>
                <w:b/>
                <w:bCs/>
                <w:sz w:val="21"/>
                <w:szCs w:val="21"/>
                <w:lang w:val="en-US" w:eastAsia="zh-CN"/>
              </w:rPr>
              <w:t>或仅保留需申请的认证项目信息</w:t>
            </w:r>
            <w:r>
              <w:rPr>
                <w:rFonts w:hint="eastAsia" w:ascii="宋体" w:hAnsi="宋体" w:eastAsia="宋体" w:cs="宋体"/>
                <w:b/>
                <w:bCs/>
                <w:sz w:val="21"/>
                <w:szCs w:val="21"/>
              </w:rPr>
              <w:t>）</w:t>
            </w:r>
          </w:p>
        </w:tc>
      </w:tr>
      <w:tr w14:paraId="175262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1135" w:type="dxa"/>
            <w:noWrap w:val="0"/>
            <w:vAlign w:val="center"/>
          </w:tcPr>
          <w:p w14:paraId="7711B825">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认证领域</w:t>
            </w:r>
          </w:p>
          <w:p w14:paraId="5F9421C5">
            <w:pPr>
              <w:keepNext w:val="0"/>
              <w:keepLines w:val="0"/>
              <w:pageBreakBefore w:val="0"/>
              <w:widowControl w:val="0"/>
              <w:kinsoku/>
              <w:overflowPunct/>
              <w:topLinePunct w:val="0"/>
              <w:autoSpaceDE/>
              <w:autoSpaceDN/>
              <w:bidi w:val="0"/>
              <w:adjustRightInd/>
              <w:snapToGrid/>
              <w:spacing w:line="240" w:lineRule="auto"/>
              <w:ind w:left="296" w:hanging="296"/>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认证标准</w:t>
            </w:r>
          </w:p>
        </w:tc>
        <w:tc>
          <w:tcPr>
            <w:tcW w:w="8585" w:type="dxa"/>
            <w:noWrap w:val="0"/>
            <w:vAlign w:val="top"/>
          </w:tcPr>
          <w:p w14:paraId="6B2EFAE2">
            <w:pPr>
              <w:keepNext w:val="0"/>
              <w:keepLines w:val="0"/>
              <w:pageBreakBefore w:val="0"/>
              <w:widowControl w:val="0"/>
              <w:kinsoku/>
              <w:overflowPunct/>
              <w:topLinePunct w:val="0"/>
              <w:autoSpaceDE/>
              <w:autoSpaceDN/>
              <w:bidi w:val="0"/>
              <w:adjustRightInd/>
              <w:snapToGrid/>
              <w:spacing w:line="240" w:lineRule="auto"/>
              <w:ind w:left="259" w:hanging="259"/>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rPr>
              <w:t>□</w:t>
            </w:r>
            <w:r>
              <w:rPr>
                <w:rFonts w:hint="eastAsia" w:ascii="宋体" w:hAnsi="宋体" w:eastAsia="宋体" w:cs="宋体"/>
                <w:sz w:val="21"/>
                <w:szCs w:val="21"/>
                <w:u w:val="none"/>
              </w:rPr>
              <w:t>质量管理体系认证ISO 9001</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u w:val="none"/>
              </w:rPr>
              <w:t>工程建筑施工领域质量管理体系GB/T 50430</w:t>
            </w:r>
            <w:r>
              <w:rPr>
                <w:rFonts w:hint="eastAsia" w:ascii="宋体" w:hAnsi="宋体" w:eastAsia="宋体" w:cs="宋体"/>
                <w:sz w:val="21"/>
                <w:szCs w:val="21"/>
                <w:u w:val="none"/>
                <w:lang w:val="en-US" w:eastAsia="zh-CN"/>
              </w:rPr>
              <w:t xml:space="preserve">        </w:t>
            </w:r>
          </w:p>
          <w:p w14:paraId="3F8921C3">
            <w:pPr>
              <w:keepNext w:val="0"/>
              <w:keepLines w:val="0"/>
              <w:pageBreakBefore w:val="0"/>
              <w:widowControl w:val="0"/>
              <w:kinsoku/>
              <w:overflowPunct/>
              <w:topLinePunct w:val="0"/>
              <w:autoSpaceDE/>
              <w:autoSpaceDN/>
              <w:bidi w:val="0"/>
              <w:adjustRightInd/>
              <w:snapToGrid/>
              <w:spacing w:line="240" w:lineRule="auto"/>
              <w:ind w:left="259" w:hanging="259"/>
              <w:textAlignment w:val="auto"/>
              <w:rPr>
                <w:rFonts w:hint="eastAsia" w:ascii="宋体" w:hAnsi="宋体" w:eastAsia="宋体" w:cs="宋体"/>
                <w:sz w:val="21"/>
                <w:szCs w:val="21"/>
                <w:u w:val="none"/>
              </w:rPr>
            </w:pPr>
            <w:r>
              <w:rPr>
                <w:rFonts w:hint="eastAsia" w:ascii="宋体" w:hAnsi="宋体" w:eastAsia="宋体" w:cs="宋体"/>
                <w:sz w:val="21"/>
                <w:szCs w:val="21"/>
              </w:rPr>
              <w:t>□</w:t>
            </w:r>
            <w:r>
              <w:rPr>
                <w:rFonts w:hint="eastAsia" w:ascii="宋体" w:hAnsi="宋体" w:eastAsia="宋体" w:cs="宋体"/>
                <w:sz w:val="21"/>
                <w:szCs w:val="21"/>
                <w:u w:val="none"/>
              </w:rPr>
              <w:t>环境管理体系认证ISO 14001</w:t>
            </w:r>
          </w:p>
          <w:p w14:paraId="7CE18306">
            <w:pPr>
              <w:keepNext w:val="0"/>
              <w:keepLines w:val="0"/>
              <w:pageBreakBefore w:val="0"/>
              <w:widowControl w:val="0"/>
              <w:kinsoku/>
              <w:overflowPunct/>
              <w:topLinePunct w:val="0"/>
              <w:autoSpaceDE/>
              <w:autoSpaceDN/>
              <w:bidi w:val="0"/>
              <w:adjustRightInd/>
              <w:snapToGrid/>
              <w:spacing w:line="240" w:lineRule="auto"/>
              <w:ind w:left="259" w:hanging="259"/>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rPr>
              <w:t>□</w:t>
            </w:r>
            <w:r>
              <w:rPr>
                <w:rFonts w:hint="eastAsia" w:ascii="宋体" w:hAnsi="宋体" w:eastAsia="宋体" w:cs="宋体"/>
                <w:sz w:val="21"/>
                <w:szCs w:val="21"/>
                <w:u w:val="none"/>
              </w:rPr>
              <w:t>职业健康安全管理体系认证ISO 45001</w:t>
            </w:r>
            <w:r>
              <w:rPr>
                <w:rFonts w:hint="eastAsia" w:ascii="宋体" w:hAnsi="宋体" w:eastAsia="宋体" w:cs="宋体"/>
                <w:sz w:val="21"/>
                <w:szCs w:val="21"/>
                <w:u w:val="none"/>
                <w:lang w:val="en-US" w:eastAsia="zh-CN"/>
              </w:rPr>
              <w:t xml:space="preserve">        </w:t>
            </w:r>
          </w:p>
          <w:p w14:paraId="708B1834">
            <w:pPr>
              <w:keepNext w:val="0"/>
              <w:keepLines w:val="0"/>
              <w:pageBreakBefore w:val="0"/>
              <w:widowControl w:val="0"/>
              <w:kinsoku/>
              <w:overflowPunct/>
              <w:topLinePunct w:val="0"/>
              <w:autoSpaceDE/>
              <w:autoSpaceDN/>
              <w:bidi w:val="0"/>
              <w:adjustRightInd/>
              <w:snapToGrid/>
              <w:spacing w:line="240" w:lineRule="auto"/>
              <w:ind w:left="259" w:hanging="259"/>
              <w:textAlignment w:val="auto"/>
              <w:rPr>
                <w:rFonts w:hint="eastAsia" w:ascii="宋体" w:hAnsi="宋体" w:eastAsia="宋体" w:cs="宋体"/>
                <w:sz w:val="21"/>
                <w:szCs w:val="21"/>
                <w:u w:val="none"/>
                <w:lang w:eastAsia="zh-CN"/>
              </w:rPr>
            </w:pPr>
            <w:r>
              <w:rPr>
                <w:rFonts w:hint="eastAsia" w:ascii="宋体" w:hAnsi="宋体" w:eastAsia="宋体" w:cs="宋体"/>
                <w:sz w:val="21"/>
                <w:szCs w:val="21"/>
              </w:rPr>
              <w:t>□</w:t>
            </w:r>
            <w:r>
              <w:rPr>
                <w:rFonts w:hint="eastAsia" w:ascii="宋体" w:hAnsi="宋体" w:eastAsia="宋体" w:cs="宋体"/>
                <w:sz w:val="21"/>
                <w:szCs w:val="21"/>
                <w:u w:val="none"/>
              </w:rPr>
              <w:t>食品安全管理体系ISO 22000:2018</w:t>
            </w:r>
          </w:p>
          <w:p w14:paraId="58605039">
            <w:pPr>
              <w:keepNext w:val="0"/>
              <w:keepLines w:val="0"/>
              <w:pageBreakBefore w:val="0"/>
              <w:widowControl w:val="0"/>
              <w:kinsoku/>
              <w:overflowPunct/>
              <w:topLinePunct w:val="0"/>
              <w:autoSpaceDE/>
              <w:autoSpaceDN/>
              <w:bidi w:val="0"/>
              <w:adjustRightInd/>
              <w:snapToGrid/>
              <w:spacing w:line="240" w:lineRule="auto"/>
              <w:ind w:left="259" w:hanging="259"/>
              <w:textAlignment w:val="auto"/>
              <w:rPr>
                <w:rFonts w:hint="eastAsia" w:ascii="宋体" w:hAnsi="宋体" w:eastAsia="宋体" w:cs="宋体"/>
                <w:sz w:val="21"/>
                <w:szCs w:val="21"/>
                <w:u w:val="none"/>
              </w:rPr>
            </w:pPr>
            <w:r>
              <w:rPr>
                <w:rFonts w:hint="eastAsia" w:ascii="宋体" w:hAnsi="宋体" w:eastAsia="宋体" w:cs="宋体"/>
                <w:sz w:val="21"/>
                <w:szCs w:val="21"/>
              </w:rPr>
              <w:t>□</w:t>
            </w:r>
            <w:r>
              <w:rPr>
                <w:rFonts w:hint="eastAsia" w:ascii="宋体" w:hAnsi="宋体" w:eastAsia="宋体" w:cs="宋体"/>
                <w:sz w:val="21"/>
                <w:szCs w:val="21"/>
                <w:u w:val="none"/>
              </w:rPr>
              <w:t>危害分析与关键控制点认证</w:t>
            </w:r>
            <w:r>
              <w:rPr>
                <w:rFonts w:hint="eastAsia" w:ascii="宋体" w:hAnsi="宋体" w:cs="宋体"/>
                <w:sz w:val="21"/>
                <w:szCs w:val="21"/>
                <w:u w:val="none"/>
                <w:lang w:val="en-US" w:eastAsia="zh-CN"/>
              </w:rPr>
              <w:t xml:space="preserve"> 《危害分析与关键控制点（HACCP）体系认证要求（V1.0）》</w:t>
            </w:r>
          </w:p>
          <w:p w14:paraId="2BB22674">
            <w:pPr>
              <w:keepNext w:val="0"/>
              <w:keepLines w:val="0"/>
              <w:pageBreakBefore w:val="0"/>
              <w:widowControl w:val="0"/>
              <w:kinsoku/>
              <w:overflowPunct/>
              <w:topLinePunct w:val="0"/>
              <w:autoSpaceDE/>
              <w:autoSpaceDN/>
              <w:bidi w:val="0"/>
              <w:adjustRightInd/>
              <w:snapToGrid/>
              <w:spacing w:line="240" w:lineRule="auto"/>
              <w:ind w:left="259" w:hanging="259"/>
              <w:textAlignment w:val="auto"/>
              <w:rPr>
                <w:rFonts w:hint="eastAsia" w:ascii="宋体" w:hAnsi="宋体" w:eastAsia="宋体" w:cs="宋体"/>
                <w:sz w:val="21"/>
                <w:szCs w:val="21"/>
                <w:u w:val="none"/>
              </w:rPr>
            </w:pPr>
            <w:r>
              <w:rPr>
                <w:rFonts w:hint="eastAsia" w:ascii="宋体" w:hAnsi="宋体" w:eastAsia="宋体" w:cs="宋体"/>
                <w:sz w:val="21"/>
                <w:szCs w:val="21"/>
              </w:rPr>
              <w:t>□</w:t>
            </w:r>
            <w:r>
              <w:rPr>
                <w:rFonts w:hint="eastAsia" w:ascii="宋体" w:hAnsi="宋体" w:eastAsia="宋体" w:cs="宋体"/>
                <w:sz w:val="21"/>
                <w:szCs w:val="21"/>
                <w:u w:val="none"/>
              </w:rPr>
              <w:t>教育服务认证GB/T</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26996</w:t>
            </w:r>
          </w:p>
          <w:p w14:paraId="61944CD3">
            <w:pPr>
              <w:keepNext w:val="0"/>
              <w:keepLines w:val="0"/>
              <w:pageBreakBefore w:val="0"/>
              <w:widowControl w:val="0"/>
              <w:kinsoku/>
              <w:overflowPunct/>
              <w:topLinePunct w:val="0"/>
              <w:autoSpaceDE/>
              <w:autoSpaceDN/>
              <w:bidi w:val="0"/>
              <w:adjustRightInd/>
              <w:snapToGrid/>
              <w:spacing w:line="240" w:lineRule="auto"/>
              <w:ind w:left="259" w:hanging="259"/>
              <w:textAlignment w:val="auto"/>
              <w:rPr>
                <w:rFonts w:hint="eastAsia" w:ascii="宋体" w:hAnsi="宋体" w:eastAsia="宋体" w:cs="宋体"/>
                <w:sz w:val="21"/>
                <w:szCs w:val="21"/>
                <w:u w:val="none"/>
              </w:rPr>
            </w:pPr>
            <w:r>
              <w:rPr>
                <w:rFonts w:hint="eastAsia" w:ascii="宋体" w:hAnsi="宋体" w:eastAsia="宋体" w:cs="宋体"/>
                <w:sz w:val="21"/>
                <w:szCs w:val="21"/>
              </w:rPr>
              <w:t>□</w:t>
            </w:r>
            <w:r>
              <w:rPr>
                <w:rFonts w:hint="eastAsia" w:ascii="宋体" w:hAnsi="宋体" w:eastAsia="宋体" w:cs="宋体"/>
                <w:sz w:val="21"/>
                <w:szCs w:val="21"/>
                <w:u w:val="none"/>
              </w:rPr>
              <w:t>企业品牌评价服务认证GB/T</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27925</w:t>
            </w:r>
          </w:p>
          <w:p w14:paraId="05629824">
            <w:pPr>
              <w:keepNext w:val="0"/>
              <w:keepLines w:val="0"/>
              <w:pageBreakBefore w:val="0"/>
              <w:widowControl w:val="0"/>
              <w:kinsoku/>
              <w:overflowPunct/>
              <w:topLinePunct w:val="0"/>
              <w:autoSpaceDE/>
              <w:autoSpaceDN/>
              <w:bidi w:val="0"/>
              <w:adjustRightInd/>
              <w:snapToGrid/>
              <w:spacing w:line="240" w:lineRule="auto"/>
              <w:ind w:left="259" w:hanging="259"/>
              <w:textAlignment w:val="auto"/>
              <w:rPr>
                <w:rFonts w:hint="eastAsia" w:ascii="宋体" w:hAnsi="宋体" w:eastAsia="宋体" w:cs="宋体"/>
                <w:sz w:val="21"/>
                <w:szCs w:val="21"/>
                <w:u w:val="none"/>
              </w:rPr>
            </w:pPr>
            <w:r>
              <w:rPr>
                <w:rFonts w:hint="eastAsia" w:ascii="宋体" w:hAnsi="宋体" w:eastAsia="宋体" w:cs="宋体"/>
                <w:sz w:val="21"/>
                <w:szCs w:val="21"/>
              </w:rPr>
              <w:t>□</w:t>
            </w:r>
            <w:r>
              <w:rPr>
                <w:rFonts w:hint="eastAsia" w:ascii="宋体" w:hAnsi="宋体" w:eastAsia="宋体" w:cs="宋体"/>
                <w:sz w:val="21"/>
                <w:szCs w:val="21"/>
                <w:u w:val="none"/>
              </w:rPr>
              <w:t>市容环境卫生服务认证SB/T 10595</w:t>
            </w:r>
          </w:p>
          <w:p w14:paraId="11F155B2">
            <w:pPr>
              <w:keepNext w:val="0"/>
              <w:keepLines w:val="0"/>
              <w:pageBreakBefore w:val="0"/>
              <w:widowControl w:val="0"/>
              <w:kinsoku/>
              <w:overflowPunct/>
              <w:topLinePunct w:val="0"/>
              <w:autoSpaceDE/>
              <w:autoSpaceDN/>
              <w:bidi w:val="0"/>
              <w:adjustRightInd/>
              <w:snapToGrid/>
              <w:spacing w:line="240" w:lineRule="auto"/>
              <w:ind w:left="259" w:hanging="259"/>
              <w:textAlignment w:val="auto"/>
              <w:rPr>
                <w:rFonts w:hint="eastAsia" w:ascii="宋体" w:hAnsi="宋体" w:eastAsia="宋体" w:cs="宋体"/>
                <w:sz w:val="21"/>
                <w:szCs w:val="21"/>
                <w:u w:val="none"/>
              </w:rPr>
            </w:pPr>
            <w:r>
              <w:rPr>
                <w:rFonts w:hint="eastAsia" w:ascii="宋体" w:hAnsi="宋体" w:eastAsia="宋体" w:cs="宋体"/>
                <w:sz w:val="21"/>
                <w:szCs w:val="21"/>
              </w:rPr>
              <w:t>□</w:t>
            </w:r>
            <w:r>
              <w:rPr>
                <w:rFonts w:hint="eastAsia" w:ascii="宋体" w:hAnsi="宋体" w:eastAsia="宋体" w:cs="宋体"/>
                <w:sz w:val="21"/>
                <w:szCs w:val="21"/>
                <w:u w:val="none"/>
              </w:rPr>
              <w:t>外墙清洁服务认证SB/T 10595</w:t>
            </w:r>
          </w:p>
          <w:p w14:paraId="1F9AA1BB">
            <w:pPr>
              <w:keepNext w:val="0"/>
              <w:keepLines w:val="0"/>
              <w:pageBreakBefore w:val="0"/>
              <w:widowControl w:val="0"/>
              <w:kinsoku/>
              <w:overflowPunct/>
              <w:topLinePunct w:val="0"/>
              <w:autoSpaceDE/>
              <w:autoSpaceDN/>
              <w:bidi w:val="0"/>
              <w:adjustRightInd/>
              <w:snapToGrid/>
              <w:spacing w:line="240" w:lineRule="auto"/>
              <w:ind w:left="259" w:hanging="259"/>
              <w:textAlignment w:val="auto"/>
              <w:rPr>
                <w:rFonts w:hint="eastAsia" w:ascii="宋体" w:hAnsi="宋体" w:eastAsia="宋体" w:cs="宋体"/>
                <w:sz w:val="21"/>
                <w:szCs w:val="21"/>
                <w:u w:val="none"/>
              </w:rPr>
            </w:pPr>
            <w:r>
              <w:rPr>
                <w:rFonts w:hint="eastAsia" w:ascii="宋体" w:hAnsi="宋体" w:eastAsia="宋体" w:cs="宋体"/>
                <w:sz w:val="21"/>
                <w:szCs w:val="21"/>
              </w:rPr>
              <w:t>□</w:t>
            </w:r>
            <w:r>
              <w:rPr>
                <w:rFonts w:hint="eastAsia" w:ascii="宋体" w:hAnsi="宋体" w:eastAsia="宋体" w:cs="宋体"/>
                <w:sz w:val="21"/>
                <w:szCs w:val="21"/>
                <w:u w:val="none"/>
              </w:rPr>
              <w:t>清洁环卫服务能力评价认证SB/T</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10595</w:t>
            </w:r>
          </w:p>
          <w:p w14:paraId="3537CFA0">
            <w:pPr>
              <w:keepNext w:val="0"/>
              <w:keepLines w:val="0"/>
              <w:pageBreakBefore w:val="0"/>
              <w:widowControl w:val="0"/>
              <w:kinsoku/>
              <w:overflowPunct/>
              <w:topLinePunct w:val="0"/>
              <w:autoSpaceDE/>
              <w:autoSpaceDN/>
              <w:bidi w:val="0"/>
              <w:adjustRightInd/>
              <w:snapToGrid/>
              <w:spacing w:line="240" w:lineRule="auto"/>
              <w:ind w:left="259" w:hanging="259"/>
              <w:textAlignment w:val="auto"/>
              <w:rPr>
                <w:rFonts w:hint="eastAsia" w:ascii="宋体" w:hAnsi="宋体" w:eastAsia="宋体" w:cs="宋体"/>
                <w:sz w:val="21"/>
                <w:szCs w:val="21"/>
                <w:u w:val="none"/>
              </w:rPr>
            </w:pPr>
            <w:r>
              <w:rPr>
                <w:rFonts w:hint="eastAsia" w:ascii="宋体" w:hAnsi="宋体" w:eastAsia="宋体" w:cs="宋体"/>
                <w:sz w:val="21"/>
                <w:szCs w:val="21"/>
              </w:rPr>
              <w:t>□</w:t>
            </w:r>
            <w:r>
              <w:rPr>
                <w:rFonts w:hint="eastAsia" w:ascii="宋体" w:hAnsi="宋体" w:eastAsia="宋体" w:cs="宋体"/>
                <w:sz w:val="21"/>
                <w:szCs w:val="21"/>
                <w:u w:val="none"/>
              </w:rPr>
              <w:t>消毒清洁养护服务认证SB/T 10595</w:t>
            </w:r>
          </w:p>
          <w:p w14:paraId="6540263C">
            <w:pPr>
              <w:keepNext w:val="0"/>
              <w:keepLines w:val="0"/>
              <w:pageBreakBefore w:val="0"/>
              <w:widowControl w:val="0"/>
              <w:kinsoku/>
              <w:overflowPunct/>
              <w:topLinePunct w:val="0"/>
              <w:autoSpaceDE/>
              <w:autoSpaceDN/>
              <w:bidi w:val="0"/>
              <w:adjustRightInd/>
              <w:snapToGrid/>
              <w:spacing w:line="240" w:lineRule="auto"/>
              <w:ind w:left="259" w:hanging="259"/>
              <w:textAlignment w:val="auto"/>
              <w:rPr>
                <w:rFonts w:hint="eastAsia" w:ascii="宋体" w:hAnsi="宋体" w:eastAsia="宋体" w:cs="宋体"/>
                <w:sz w:val="21"/>
                <w:szCs w:val="21"/>
                <w:u w:val="none"/>
              </w:rPr>
            </w:pPr>
            <w:r>
              <w:rPr>
                <w:rFonts w:hint="eastAsia" w:ascii="宋体" w:hAnsi="宋体" w:eastAsia="宋体" w:cs="宋体"/>
                <w:sz w:val="21"/>
                <w:szCs w:val="21"/>
              </w:rPr>
              <w:t>□</w:t>
            </w:r>
            <w:r>
              <w:rPr>
                <w:rFonts w:hint="eastAsia" w:ascii="宋体" w:hAnsi="宋体" w:eastAsia="宋体" w:cs="宋体"/>
                <w:sz w:val="21"/>
                <w:szCs w:val="21"/>
                <w:u w:val="none"/>
              </w:rPr>
              <w:t>有害生物防制服务能力评价认证SB/T 10595</w:t>
            </w:r>
          </w:p>
          <w:p w14:paraId="271A93E5">
            <w:pPr>
              <w:keepNext w:val="0"/>
              <w:keepLines w:val="0"/>
              <w:pageBreakBefore w:val="0"/>
              <w:widowControl w:val="0"/>
              <w:kinsoku/>
              <w:overflowPunct/>
              <w:topLinePunct w:val="0"/>
              <w:autoSpaceDE/>
              <w:autoSpaceDN/>
              <w:bidi w:val="0"/>
              <w:adjustRightInd/>
              <w:snapToGrid/>
              <w:spacing w:line="240" w:lineRule="auto"/>
              <w:ind w:left="259" w:hanging="259"/>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rPr>
              <w:t>□</w:t>
            </w:r>
            <w:r>
              <w:rPr>
                <w:rFonts w:hint="eastAsia" w:ascii="宋体" w:hAnsi="宋体" w:eastAsia="宋体" w:cs="宋体"/>
                <w:sz w:val="21"/>
                <w:szCs w:val="21"/>
                <w:u w:val="none"/>
                <w:lang w:val="en-US" w:eastAsia="zh-CN"/>
              </w:rPr>
              <w:t>其他：</w:t>
            </w:r>
          </w:p>
        </w:tc>
      </w:tr>
      <w:tr w14:paraId="09D5B0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82" w:hRule="atLeast"/>
          <w:jc w:val="center"/>
        </w:trPr>
        <w:tc>
          <w:tcPr>
            <w:tcW w:w="1135" w:type="dxa"/>
            <w:noWrap w:val="0"/>
            <w:vAlign w:val="center"/>
          </w:tcPr>
          <w:p w14:paraId="3CDDFBBB">
            <w:pPr>
              <w:keepNext w:val="0"/>
              <w:keepLines w:val="0"/>
              <w:pageBreakBefore w:val="0"/>
              <w:widowControl w:val="0"/>
              <w:kinsoku/>
              <w:overflowPunct/>
              <w:topLinePunct w:val="0"/>
              <w:autoSpaceDE/>
              <w:autoSpaceDN/>
              <w:bidi w:val="0"/>
              <w:adjustRightInd/>
              <w:snapToGrid/>
              <w:spacing w:line="240" w:lineRule="auto"/>
              <w:ind w:left="296" w:hanging="296"/>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认证</w:t>
            </w:r>
            <w:r>
              <w:rPr>
                <w:rFonts w:hint="eastAsia" w:ascii="宋体" w:hAnsi="宋体" w:eastAsia="宋体" w:cs="宋体"/>
                <w:b/>
                <w:bCs/>
                <w:sz w:val="21"/>
                <w:szCs w:val="21"/>
              </w:rPr>
              <w:t>范围</w:t>
            </w:r>
          </w:p>
        </w:tc>
        <w:tc>
          <w:tcPr>
            <w:tcW w:w="8585" w:type="dxa"/>
            <w:noWrap w:val="0"/>
            <w:vAlign w:val="top"/>
          </w:tcPr>
          <w:p w14:paraId="5B08CE77">
            <w:pPr>
              <w:keepNext w:val="0"/>
              <w:keepLines w:val="0"/>
              <w:pageBreakBefore w:val="0"/>
              <w:widowControl w:val="0"/>
              <w:kinsoku/>
              <w:wordWrap/>
              <w:overflowPunct/>
              <w:topLinePunct w:val="0"/>
              <w:autoSpaceDE/>
              <w:autoSpaceDN/>
              <w:bidi w:val="0"/>
              <w:adjustRightInd/>
              <w:snapToGrid/>
              <w:spacing w:before="157" w:beforeLines="50" w:line="240" w:lineRule="auto"/>
              <w:ind w:left="261" w:hanging="261"/>
              <w:textAlignment w:val="auto"/>
              <w:rPr>
                <w:rFonts w:hint="eastAsia" w:ascii="宋体" w:hAnsi="宋体" w:eastAsia="宋体" w:cs="宋体"/>
                <w:b/>
                <w:bCs/>
                <w:sz w:val="21"/>
                <w:szCs w:val="21"/>
                <w:u w:val="none"/>
                <w:lang w:val="en-US" w:eastAsia="zh-CN"/>
              </w:rPr>
            </w:pPr>
            <w:r>
              <w:rPr>
                <w:rFonts w:hint="eastAsia" w:ascii="宋体" w:hAnsi="宋体" w:eastAsia="宋体" w:cs="宋体"/>
                <w:b/>
                <w:bCs/>
                <w:sz w:val="21"/>
                <w:szCs w:val="21"/>
                <w:lang w:val="en-US" w:eastAsia="zh-CN"/>
              </w:rPr>
              <w:t>认证</w:t>
            </w:r>
            <w:r>
              <w:rPr>
                <w:rFonts w:hint="eastAsia" w:ascii="宋体" w:hAnsi="宋体" w:eastAsia="宋体" w:cs="宋体"/>
                <w:b/>
                <w:bCs/>
                <w:sz w:val="21"/>
                <w:szCs w:val="21"/>
              </w:rPr>
              <w:t>范围</w:t>
            </w:r>
            <w:r>
              <w:rPr>
                <w:rFonts w:hint="eastAsia" w:ascii="宋体" w:hAnsi="宋体" w:eastAsia="宋体" w:cs="宋体"/>
                <w:b/>
                <w:bCs/>
                <w:sz w:val="21"/>
                <w:szCs w:val="21"/>
                <w:lang w:eastAsia="zh-CN"/>
              </w:rPr>
              <w:t>：</w:t>
            </w:r>
            <w:r>
              <w:rPr>
                <w:rFonts w:hint="eastAsia" w:ascii="宋体" w:hAnsi="宋体" w:eastAsia="宋体" w:cs="宋体"/>
                <w:b/>
                <w:bCs/>
                <w:sz w:val="21"/>
                <w:szCs w:val="21"/>
                <w:u w:val="single"/>
                <w:lang w:val="en-US" w:eastAsia="zh-CN"/>
              </w:rPr>
              <w:t xml:space="preserve">   </w:t>
            </w:r>
            <w:r>
              <w:rPr>
                <w:rFonts w:hint="eastAsia" w:ascii="宋体" w:hAnsi="宋体" w:cs="宋体"/>
                <w:b/>
                <w:bCs/>
                <w:sz w:val="21"/>
                <w:szCs w:val="21"/>
                <w:u w:val="single"/>
                <w:lang w:val="en-US" w:eastAsia="zh-CN"/>
              </w:rPr>
              <w:t xml:space="preserve">           </w:t>
            </w:r>
            <w:r>
              <w:rPr>
                <w:rFonts w:hint="eastAsia" w:ascii="宋体" w:hAnsi="宋体" w:eastAsia="宋体" w:cs="宋体"/>
                <w:b/>
                <w:bCs/>
                <w:sz w:val="21"/>
                <w:szCs w:val="21"/>
                <w:u w:val="single"/>
                <w:lang w:val="en-US" w:eastAsia="zh-CN"/>
              </w:rPr>
              <w:t xml:space="preserve">(注册范围和边界以乙方注册审议最终界定为准)  </w:t>
            </w:r>
            <w:r>
              <w:rPr>
                <w:rFonts w:hint="eastAsia" w:ascii="宋体" w:hAnsi="宋体" w:eastAsia="宋体" w:cs="宋体"/>
                <w:b/>
                <w:bCs/>
                <w:sz w:val="21"/>
                <w:szCs w:val="21"/>
                <w:u w:val="none"/>
                <w:lang w:val="en-US" w:eastAsia="zh-CN"/>
              </w:rPr>
              <w:t>。</w:t>
            </w:r>
          </w:p>
          <w:p w14:paraId="2F931BA1">
            <w:pPr>
              <w:keepNext w:val="0"/>
              <w:keepLines w:val="0"/>
              <w:pageBreakBefore w:val="0"/>
              <w:widowControl w:val="0"/>
              <w:kinsoku/>
              <w:overflowPunct/>
              <w:topLinePunct w:val="0"/>
              <w:autoSpaceDE/>
              <w:autoSpaceDN/>
              <w:bidi w:val="0"/>
              <w:adjustRightInd/>
              <w:snapToGrid/>
              <w:spacing w:line="240" w:lineRule="auto"/>
              <w:ind w:left="259" w:hanging="259"/>
              <w:textAlignment w:val="auto"/>
              <w:rPr>
                <w:rFonts w:hint="eastAsia" w:ascii="宋体" w:hAnsi="宋体" w:eastAsia="宋体" w:cs="宋体"/>
                <w:sz w:val="21"/>
                <w:szCs w:val="21"/>
              </w:rPr>
            </w:pPr>
            <w:r>
              <w:rPr>
                <w:rFonts w:hint="eastAsia" w:ascii="宋体" w:hAnsi="宋体" w:eastAsia="宋体" w:cs="宋体"/>
                <w:sz w:val="21"/>
                <w:szCs w:val="21"/>
              </w:rPr>
              <w:t>认证范围内有无过程或职能进行外包：□无，□有，外包过程/职能名称：</w:t>
            </w:r>
          </w:p>
          <w:p w14:paraId="171D7649">
            <w:pPr>
              <w:keepNext w:val="0"/>
              <w:keepLines w:val="0"/>
              <w:pageBreakBefore w:val="0"/>
              <w:widowControl w:val="0"/>
              <w:kinsoku/>
              <w:overflowPunct/>
              <w:topLinePunct w:val="0"/>
              <w:autoSpaceDE/>
              <w:autoSpaceDN/>
              <w:bidi w:val="0"/>
              <w:adjustRightInd/>
              <w:snapToGrid/>
              <w:spacing w:line="240" w:lineRule="auto"/>
              <w:ind w:left="259" w:hanging="259"/>
              <w:textAlignment w:val="auto"/>
              <w:rPr>
                <w:rFonts w:hint="eastAsia" w:ascii="宋体" w:hAnsi="宋体" w:eastAsia="宋体" w:cs="宋体"/>
                <w:sz w:val="21"/>
                <w:szCs w:val="21"/>
              </w:rPr>
            </w:pPr>
            <w:r>
              <w:rPr>
                <w:rFonts w:hint="eastAsia" w:ascii="宋体" w:hAnsi="宋体" w:eastAsia="宋体" w:cs="宋体"/>
                <w:sz w:val="21"/>
                <w:szCs w:val="21"/>
              </w:rPr>
              <w:t xml:space="preserve">对GB/T 19001的不适用情况：□ 无 </w:t>
            </w:r>
            <w:r>
              <w:rPr>
                <w:rFonts w:hint="eastAsia" w:ascii="宋体" w:hAnsi="宋体" w:eastAsia="宋体" w:cs="宋体"/>
                <w:sz w:val="21"/>
                <w:szCs w:val="21"/>
                <w:lang w:eastAsia="zh-CN"/>
              </w:rPr>
              <w:t>□</w:t>
            </w:r>
            <w:r>
              <w:rPr>
                <w:rFonts w:hint="eastAsia" w:ascii="宋体" w:hAnsi="宋体" w:eastAsia="宋体" w:cs="宋体"/>
                <w:sz w:val="21"/>
                <w:szCs w:val="21"/>
              </w:rPr>
              <w:t xml:space="preserve"> 有，不适用的要求：</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8.3</w:t>
            </w:r>
            <w:r>
              <w:rPr>
                <w:rFonts w:hint="eastAsia" w:ascii="宋体" w:hAnsi="宋体" w:eastAsia="宋体" w:cs="宋体"/>
                <w:sz w:val="21"/>
                <w:szCs w:val="21"/>
                <w:u w:val="single"/>
              </w:rPr>
              <w:t xml:space="preserve"> </w:t>
            </w:r>
          </w:p>
        </w:tc>
      </w:tr>
      <w:tr w14:paraId="4C4085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78" w:hRule="atLeast"/>
          <w:jc w:val="center"/>
        </w:trPr>
        <w:tc>
          <w:tcPr>
            <w:tcW w:w="1135" w:type="dxa"/>
            <w:noWrap w:val="0"/>
            <w:vAlign w:val="center"/>
          </w:tcPr>
          <w:p w14:paraId="08192C5F">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认证类型</w:t>
            </w:r>
          </w:p>
          <w:p w14:paraId="0C35B266">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及时间</w:t>
            </w:r>
          </w:p>
        </w:tc>
        <w:tc>
          <w:tcPr>
            <w:tcW w:w="8585" w:type="dxa"/>
            <w:noWrap w:val="0"/>
            <w:vAlign w:val="center"/>
          </w:tcPr>
          <w:p w14:paraId="266F4B45">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rPr>
            </w:pPr>
            <w:r>
              <w:rPr>
                <w:rFonts w:hint="eastAsia" w:ascii="宋体" w:hAnsi="宋体" w:eastAsia="宋体" w:cs="宋体"/>
                <w:sz w:val="21"/>
                <w:szCs w:val="21"/>
              </w:rPr>
              <w:t>□</w:t>
            </w:r>
            <w:r>
              <w:rPr>
                <w:rFonts w:hint="eastAsia" w:ascii="宋体" w:hAnsi="宋体" w:eastAsia="宋体" w:cs="宋体"/>
                <w:spacing w:val="-8"/>
                <w:sz w:val="21"/>
                <w:szCs w:val="21"/>
              </w:rPr>
              <w:t xml:space="preserve">初次认证  </w:t>
            </w:r>
            <w:r>
              <w:rPr>
                <w:rFonts w:hint="eastAsia" w:ascii="宋体" w:hAnsi="宋体" w:eastAsia="宋体" w:cs="宋体"/>
                <w:sz w:val="21"/>
                <w:szCs w:val="21"/>
              </w:rPr>
              <w:t>□</w:t>
            </w:r>
            <w:r>
              <w:rPr>
                <w:rFonts w:hint="eastAsia" w:ascii="宋体" w:hAnsi="宋体" w:eastAsia="宋体" w:cs="宋体"/>
                <w:spacing w:val="-8"/>
                <w:sz w:val="21"/>
                <w:szCs w:val="21"/>
              </w:rPr>
              <w:t>再认证    □证书转换   □监督转入（第</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u w:val="single"/>
                <w:lang w:val="en-US" w:eastAsia="zh-CN"/>
              </w:rPr>
              <w:t xml:space="preserve"> </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 xml:space="preserve">次）   □其他        </w:t>
            </w:r>
          </w:p>
          <w:p w14:paraId="7F2EC46E">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初次认证组织在第一阶段审核时体系应已运行3个月以上（建筑施工质量管理体系、能源管理体系为6个月），并完成内审及管理评审活动。</w:t>
            </w:r>
          </w:p>
          <w:p w14:paraId="23B2380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客户活动经营周期：</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 xml:space="preserve"> 全年连续   □ 季节性作业  □周期性作业</w:t>
            </w:r>
          </w:p>
          <w:p w14:paraId="13F899E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工作季节：从</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 xml:space="preserve">月至 </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月；停产时间：从</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月</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 xml:space="preserve">日至 </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 xml:space="preserve">月 </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日</w:t>
            </w:r>
          </w:p>
          <w:p w14:paraId="4B663B40">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相同生产线：</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条</w:t>
            </w:r>
            <w:r>
              <w:rPr>
                <w:rFonts w:hint="eastAsia" w:ascii="宋体" w:hAnsi="宋体" w:eastAsia="宋体" w:cs="宋体"/>
                <w:spacing w:val="-8"/>
                <w:sz w:val="21"/>
                <w:szCs w:val="21"/>
                <w:lang w:val="en-US" w:eastAsia="zh-CN"/>
              </w:rPr>
              <w:t>/</w:t>
            </w:r>
            <w:r>
              <w:rPr>
                <w:rFonts w:hint="eastAsia" w:ascii="宋体" w:hAnsi="宋体" w:eastAsia="宋体" w:cs="宋体"/>
                <w:spacing w:val="-8"/>
                <w:sz w:val="21"/>
                <w:szCs w:val="21"/>
              </w:rPr>
              <w:t>涉及人数：</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人 ；不同生产线</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条</w:t>
            </w:r>
            <w:r>
              <w:rPr>
                <w:rFonts w:hint="eastAsia" w:ascii="宋体" w:hAnsi="宋体" w:eastAsia="宋体" w:cs="宋体"/>
                <w:spacing w:val="-8"/>
                <w:sz w:val="21"/>
                <w:szCs w:val="21"/>
                <w:lang w:val="en-US" w:eastAsia="zh-CN"/>
              </w:rPr>
              <w:t>/</w:t>
            </w:r>
            <w:r>
              <w:rPr>
                <w:rFonts w:hint="eastAsia" w:ascii="宋体" w:hAnsi="宋体" w:eastAsia="宋体" w:cs="宋体"/>
                <w:spacing w:val="-8"/>
                <w:sz w:val="21"/>
                <w:szCs w:val="21"/>
              </w:rPr>
              <w:t>涉及人数：</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人</w:t>
            </w:r>
          </w:p>
          <w:p w14:paraId="128EE8C4">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u w:val="single"/>
              </w:rPr>
            </w:pPr>
            <w:r>
              <w:rPr>
                <w:rFonts w:hint="eastAsia" w:ascii="宋体" w:hAnsi="宋体" w:eastAsia="宋体" w:cs="宋体"/>
                <w:spacing w:val="-8"/>
                <w:sz w:val="21"/>
                <w:szCs w:val="21"/>
              </w:rPr>
              <w:t>作息时间：上午：</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至</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下午：</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 xml:space="preserve">至 </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；休息日：</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u w:val="single"/>
                <w:lang w:val="en-US" w:eastAsia="zh-CN"/>
              </w:rPr>
              <w:t xml:space="preserve">      </w:t>
            </w:r>
            <w:r>
              <w:rPr>
                <w:rFonts w:hint="eastAsia" w:ascii="宋体" w:hAnsi="宋体" w:eastAsia="宋体" w:cs="宋体"/>
                <w:spacing w:val="-8"/>
                <w:sz w:val="21"/>
                <w:szCs w:val="21"/>
                <w:u w:val="single"/>
              </w:rPr>
              <w:t xml:space="preserve">      </w:t>
            </w:r>
          </w:p>
          <w:p w14:paraId="38E6C9B6">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预计接受审核时间：</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年</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月</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日至</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年</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月</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日</w:t>
            </w:r>
          </w:p>
          <w:p w14:paraId="7968F3FE">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能否在休息日审核：□可以；□ 不可以</w:t>
            </w:r>
          </w:p>
        </w:tc>
      </w:tr>
      <w:tr w14:paraId="09786E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56" w:hRule="atLeast"/>
          <w:jc w:val="center"/>
        </w:trPr>
        <w:tc>
          <w:tcPr>
            <w:tcW w:w="1135" w:type="dxa"/>
            <w:noWrap w:val="0"/>
            <w:vAlign w:val="center"/>
          </w:tcPr>
          <w:p w14:paraId="23107F18">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其他情况</w:t>
            </w:r>
          </w:p>
          <w:p w14:paraId="5767E0DF">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说明</w:t>
            </w:r>
          </w:p>
        </w:tc>
        <w:tc>
          <w:tcPr>
            <w:tcW w:w="8585" w:type="dxa"/>
            <w:noWrap w:val="0"/>
            <w:vAlign w:val="top"/>
          </w:tcPr>
          <w:p w14:paraId="35BDB573">
            <w:pPr>
              <w:keepNext w:val="0"/>
              <w:keepLines w:val="0"/>
              <w:pageBreakBefore w:val="0"/>
              <w:widowControl w:val="0"/>
              <w:numPr>
                <w:ilvl w:val="0"/>
                <w:numId w:val="3"/>
              </w:numPr>
              <w:kinsoku/>
              <w:wordWrap/>
              <w:overflowPunct/>
              <w:topLinePunct w:val="0"/>
              <w:autoSpaceDE/>
              <w:autoSpaceDN/>
              <w:bidi w:val="0"/>
              <w:adjustRightInd/>
              <w:snapToGrid/>
              <w:spacing w:line="312" w:lineRule="auto"/>
              <w:ind w:left="283" w:leftChars="0" w:hanging="282" w:firstLineChars="0"/>
              <w:textAlignment w:val="auto"/>
              <w:rPr>
                <w:rFonts w:hint="eastAsia" w:ascii="宋体" w:hAnsi="宋体" w:eastAsia="宋体" w:cs="宋体"/>
                <w:sz w:val="21"/>
                <w:szCs w:val="21"/>
              </w:rPr>
            </w:pPr>
            <w:r>
              <w:rPr>
                <w:rFonts w:hint="eastAsia" w:ascii="宋体" w:hAnsi="宋体" w:eastAsia="宋体" w:cs="宋体"/>
                <w:sz w:val="21"/>
                <w:szCs w:val="21"/>
              </w:rPr>
              <w:t>组织近一年内是否发生过产品/服务质量、环境、安全、能源、诚信、信用、信息安全等方面事故、曝光和投诉？■否；□ 是，请如实简述情况：</w:t>
            </w:r>
          </w:p>
          <w:p w14:paraId="40A6DA92">
            <w:pPr>
              <w:keepNext w:val="0"/>
              <w:keepLines w:val="0"/>
              <w:pageBreakBefore w:val="0"/>
              <w:widowControl w:val="0"/>
              <w:numPr>
                <w:ilvl w:val="0"/>
                <w:numId w:val="3"/>
              </w:numPr>
              <w:kinsoku/>
              <w:wordWrap/>
              <w:overflowPunct/>
              <w:topLinePunct w:val="0"/>
              <w:autoSpaceDE/>
              <w:autoSpaceDN/>
              <w:bidi w:val="0"/>
              <w:adjustRightInd/>
              <w:snapToGrid/>
              <w:spacing w:line="312" w:lineRule="auto"/>
              <w:ind w:left="283" w:leftChars="0" w:hanging="282" w:firstLineChars="0"/>
              <w:textAlignment w:val="auto"/>
              <w:rPr>
                <w:rFonts w:hint="eastAsia" w:ascii="宋体" w:hAnsi="宋体" w:eastAsia="宋体" w:cs="宋体"/>
                <w:sz w:val="21"/>
                <w:szCs w:val="21"/>
              </w:rPr>
            </w:pPr>
            <w:r>
              <w:rPr>
                <w:rFonts w:hint="eastAsia" w:ascii="宋体" w:hAnsi="宋体" w:eastAsia="宋体" w:cs="宋体"/>
                <w:sz w:val="21"/>
                <w:szCs w:val="21"/>
              </w:rPr>
              <w:t>组织近一年是否因投诉、事故受到行业主管部门的行政处罚（必须填写）■否；□ 是，请如实简述情况：</w:t>
            </w:r>
          </w:p>
        </w:tc>
      </w:tr>
      <w:tr w14:paraId="34ADE8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9720" w:type="dxa"/>
            <w:gridSpan w:val="2"/>
            <w:shd w:val="clear" w:color="auto" w:fill="D7D7D7"/>
            <w:noWrap w:val="0"/>
            <w:vAlign w:val="center"/>
          </w:tcPr>
          <w:p w14:paraId="2F03A48C">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b/>
                <w:bCs/>
                <w:sz w:val="21"/>
                <w:szCs w:val="21"/>
              </w:rPr>
              <w:t>三、组织</w:t>
            </w:r>
            <w:r>
              <w:rPr>
                <w:rFonts w:hint="eastAsia" w:ascii="宋体" w:hAnsi="宋体" w:cs="宋体"/>
                <w:b/>
                <w:bCs/>
                <w:sz w:val="21"/>
                <w:szCs w:val="21"/>
                <w:lang w:val="en-US" w:eastAsia="zh-CN"/>
              </w:rPr>
              <w:t>声</w:t>
            </w:r>
            <w:r>
              <w:rPr>
                <w:rFonts w:hint="eastAsia" w:ascii="宋体" w:hAnsi="宋体" w:eastAsia="宋体" w:cs="宋体"/>
                <w:b/>
                <w:bCs/>
                <w:sz w:val="21"/>
                <w:szCs w:val="21"/>
              </w:rPr>
              <w:t>明</w:t>
            </w:r>
          </w:p>
        </w:tc>
      </w:tr>
      <w:tr w14:paraId="786BB9A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2" w:hRule="atLeast"/>
          <w:jc w:val="center"/>
        </w:trPr>
        <w:tc>
          <w:tcPr>
            <w:tcW w:w="9720" w:type="dxa"/>
            <w:gridSpan w:val="2"/>
            <w:noWrap w:val="0"/>
            <w:vAlign w:val="center"/>
          </w:tcPr>
          <w:p w14:paraId="6081D89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我单位并代表覆盖范围内的所有单位做出如下承诺：</w:t>
            </w:r>
          </w:p>
          <w:p w14:paraId="2828CB55">
            <w:pPr>
              <w:keepNext w:val="0"/>
              <w:keepLines w:val="0"/>
              <w:pageBreakBefore w:val="0"/>
              <w:widowControl w:val="0"/>
              <w:numPr>
                <w:ilvl w:val="0"/>
                <w:numId w:val="4"/>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z w:val="21"/>
                <w:szCs w:val="21"/>
              </w:rPr>
            </w:pPr>
            <w:r>
              <w:rPr>
                <w:rFonts w:hint="eastAsia" w:ascii="宋体" w:hAnsi="宋体" w:eastAsia="宋体" w:cs="宋体"/>
                <w:sz w:val="21"/>
                <w:szCs w:val="21"/>
              </w:rPr>
              <w:t>承诺遵守认证认可相关法律法规，依据认证标准的要求建立、实施、保持并持续改进管理体系。</w:t>
            </w:r>
          </w:p>
          <w:p w14:paraId="0AC849D5">
            <w:pPr>
              <w:keepNext w:val="0"/>
              <w:keepLines w:val="0"/>
              <w:pageBreakBefore w:val="0"/>
              <w:widowControl w:val="0"/>
              <w:numPr>
                <w:ilvl w:val="0"/>
                <w:numId w:val="4"/>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z w:val="21"/>
                <w:szCs w:val="21"/>
              </w:rPr>
            </w:pPr>
            <w:r>
              <w:rPr>
                <w:rFonts w:hint="eastAsia" w:ascii="宋体" w:hAnsi="宋体" w:eastAsia="宋体" w:cs="宋体"/>
                <w:sz w:val="21"/>
                <w:szCs w:val="21"/>
              </w:rPr>
              <w:t>承诺此申请书中所填写的内容真实无误，保证提供的所有信息资料真实有效。</w:t>
            </w:r>
          </w:p>
          <w:p w14:paraId="464399BD">
            <w:pPr>
              <w:keepNext w:val="0"/>
              <w:keepLines w:val="0"/>
              <w:pageBreakBefore w:val="0"/>
              <w:widowControl w:val="0"/>
              <w:numPr>
                <w:ilvl w:val="0"/>
                <w:numId w:val="4"/>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z w:val="21"/>
                <w:szCs w:val="21"/>
              </w:rPr>
            </w:pPr>
            <w:r>
              <w:rPr>
                <w:rFonts w:hint="eastAsia" w:ascii="宋体" w:hAnsi="宋体" w:eastAsia="宋体" w:cs="宋体"/>
                <w:sz w:val="21"/>
                <w:szCs w:val="21"/>
              </w:rPr>
              <w:t>承诺认真履行认证合同，按时交纳和承担认证有关的各项费用，每年按时接受监督审核。</w:t>
            </w:r>
          </w:p>
          <w:p w14:paraId="421AF174">
            <w:pPr>
              <w:keepNext w:val="0"/>
              <w:keepLines w:val="0"/>
              <w:pageBreakBefore w:val="0"/>
              <w:widowControl w:val="0"/>
              <w:numPr>
                <w:ilvl w:val="0"/>
                <w:numId w:val="4"/>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z w:val="21"/>
                <w:szCs w:val="21"/>
              </w:rPr>
            </w:pPr>
            <w:r>
              <w:rPr>
                <w:rFonts w:hint="eastAsia" w:ascii="宋体" w:hAnsi="宋体" w:eastAsia="宋体" w:cs="宋体"/>
                <w:sz w:val="21"/>
                <w:szCs w:val="21"/>
              </w:rPr>
              <w:t>承诺获得认证后发生重大变更、重大投诉、质量安全和环境污染事故、失信事故等情况时，及时向贵组织通报。</w:t>
            </w:r>
          </w:p>
          <w:p w14:paraId="2BF729B7">
            <w:pPr>
              <w:keepNext w:val="0"/>
              <w:keepLines w:val="0"/>
              <w:pageBreakBefore w:val="0"/>
              <w:widowControl w:val="0"/>
              <w:numPr>
                <w:ilvl w:val="0"/>
                <w:numId w:val="4"/>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z w:val="21"/>
                <w:szCs w:val="21"/>
              </w:rPr>
            </w:pPr>
            <w:r>
              <w:rPr>
                <w:rFonts w:hint="eastAsia" w:ascii="宋体" w:hAnsi="宋体" w:eastAsia="宋体" w:cs="宋体"/>
                <w:sz w:val="21"/>
                <w:szCs w:val="21"/>
              </w:rPr>
              <w:t>承诺未被执法监管部门责令停业整顿。</w:t>
            </w:r>
          </w:p>
          <w:p w14:paraId="1B55A848">
            <w:pPr>
              <w:keepNext w:val="0"/>
              <w:keepLines w:val="0"/>
              <w:pageBreakBefore w:val="0"/>
              <w:widowControl w:val="0"/>
              <w:numPr>
                <w:ilvl w:val="0"/>
                <w:numId w:val="4"/>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z w:val="21"/>
                <w:szCs w:val="21"/>
              </w:rPr>
            </w:pPr>
            <w:r>
              <w:rPr>
                <w:rFonts w:hint="eastAsia" w:ascii="宋体" w:hAnsi="宋体" w:eastAsia="宋体" w:cs="宋体"/>
                <w:sz w:val="21"/>
                <w:szCs w:val="21"/>
              </w:rPr>
              <w:t>承诺在全国企业信用信息公示系统中未被列入“严重违法企业名单”。</w:t>
            </w:r>
          </w:p>
          <w:p w14:paraId="3250D25C">
            <w:pPr>
              <w:keepNext w:val="0"/>
              <w:keepLines w:val="0"/>
              <w:pageBreakBefore w:val="0"/>
              <w:widowControl w:val="0"/>
              <w:numPr>
                <w:ilvl w:val="0"/>
                <w:numId w:val="4"/>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z w:val="21"/>
                <w:szCs w:val="21"/>
              </w:rPr>
            </w:pPr>
            <w:r>
              <w:rPr>
                <w:rFonts w:hint="eastAsia" w:ascii="宋体" w:hAnsi="宋体" w:eastAsia="宋体" w:cs="宋体"/>
                <w:sz w:val="21"/>
                <w:szCs w:val="21"/>
              </w:rPr>
              <w:t>承诺获得认证后正确使用认证证书、认证标志和有关信息；不擅自利用管理体系认证证书和相关文字、符号误导公众认为其产品或服务通过认证；因故被暂停或撤销认证资格时，立即停止认证证书和认证标志的使用以及认证资格的宣传。</w:t>
            </w:r>
          </w:p>
        </w:tc>
      </w:tr>
      <w:tr w14:paraId="07EA84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68" w:hRule="atLeast"/>
          <w:jc w:val="center"/>
        </w:trPr>
        <w:tc>
          <w:tcPr>
            <w:tcW w:w="9720" w:type="dxa"/>
            <w:gridSpan w:val="2"/>
            <w:noWrap w:val="0"/>
            <w:vAlign w:val="center"/>
          </w:tcPr>
          <w:p w14:paraId="53C5945A">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宋体" w:hAnsi="宋体" w:eastAsia="宋体" w:cs="宋体"/>
                <w:sz w:val="21"/>
                <w:szCs w:val="21"/>
              </w:rPr>
            </w:pPr>
          </w:p>
          <w:p w14:paraId="4E774246">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                            </w:t>
            </w:r>
          </w:p>
          <w:p w14:paraId="1F17CB14">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法定代表人/授权人签字：                   </w:t>
            </w:r>
          </w:p>
          <w:p w14:paraId="3FDC6A77">
            <w:pPr>
              <w:keepNext w:val="0"/>
              <w:keepLines w:val="0"/>
              <w:pageBreakBefore w:val="0"/>
              <w:widowControl w:val="0"/>
              <w:kinsoku/>
              <w:overflowPunct/>
              <w:topLinePunct w:val="0"/>
              <w:autoSpaceDE/>
              <w:autoSpaceDN/>
              <w:bidi w:val="0"/>
              <w:adjustRightInd/>
              <w:snapToGrid/>
              <w:spacing w:line="240" w:lineRule="auto"/>
              <w:jc w:val="right"/>
              <w:textAlignment w:val="auto"/>
              <w:rPr>
                <w:rFonts w:hint="eastAsia" w:ascii="宋体" w:hAnsi="宋体" w:eastAsia="宋体" w:cs="宋体"/>
                <w:sz w:val="21"/>
                <w:szCs w:val="21"/>
              </w:rPr>
            </w:pPr>
          </w:p>
          <w:p w14:paraId="74AE214F">
            <w:pPr>
              <w:keepNext w:val="0"/>
              <w:keepLines w:val="0"/>
              <w:pageBreakBefore w:val="0"/>
              <w:widowControl w:val="0"/>
              <w:kinsoku/>
              <w:wordWrap/>
              <w:overflowPunct/>
              <w:topLinePunct w:val="0"/>
              <w:autoSpaceDE/>
              <w:autoSpaceDN/>
              <w:bidi w:val="0"/>
              <w:adjustRightInd/>
              <w:snapToGrid/>
              <w:spacing w:after="157" w:afterLines="50" w:line="240" w:lineRule="auto"/>
              <w:ind w:firstLine="3150" w:firstLineChars="1500"/>
              <w:textAlignment w:val="auto"/>
              <w:rPr>
                <w:rFonts w:hint="eastAsia" w:ascii="宋体" w:hAnsi="宋体" w:eastAsia="宋体" w:cs="宋体"/>
                <w:b/>
                <w:bCs/>
                <w:sz w:val="21"/>
                <w:szCs w:val="21"/>
              </w:rPr>
            </w:pPr>
            <w:r>
              <w:rPr>
                <w:rFonts w:hint="eastAsia" w:ascii="宋体" w:hAnsi="宋体" w:eastAsia="宋体" w:cs="宋体"/>
                <w:sz w:val="21"/>
                <w:szCs w:val="21"/>
              </w:rPr>
              <w:t>（单位公章）     年    月    日</w:t>
            </w:r>
          </w:p>
        </w:tc>
      </w:tr>
      <w:tr w14:paraId="32D4063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720" w:type="dxa"/>
            <w:gridSpan w:val="2"/>
            <w:shd w:val="clear" w:color="auto" w:fill="D7D7D7"/>
            <w:noWrap w:val="0"/>
            <w:vAlign w:val="center"/>
          </w:tcPr>
          <w:p w14:paraId="10BB5D93">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b/>
                <w:bCs/>
                <w:sz w:val="21"/>
                <w:szCs w:val="21"/>
              </w:rPr>
              <w:t>附注：认证申请需提交</w:t>
            </w:r>
            <w:r>
              <w:rPr>
                <w:rFonts w:hint="eastAsia" w:ascii="宋体" w:hAnsi="宋体" w:cs="宋体"/>
                <w:b/>
                <w:bCs/>
                <w:sz w:val="21"/>
                <w:szCs w:val="21"/>
                <w:lang w:eastAsia="zh-CN"/>
              </w:rPr>
              <w:t>的其他</w:t>
            </w:r>
            <w:r>
              <w:rPr>
                <w:rFonts w:hint="eastAsia" w:ascii="宋体" w:hAnsi="宋体" w:eastAsia="宋体" w:cs="宋体"/>
                <w:b/>
                <w:bCs/>
                <w:sz w:val="21"/>
                <w:szCs w:val="21"/>
              </w:rPr>
              <w:t>信息与资料</w:t>
            </w:r>
          </w:p>
        </w:tc>
      </w:tr>
      <w:tr w14:paraId="1A63A3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1135" w:type="dxa"/>
            <w:noWrap w:val="0"/>
            <w:vAlign w:val="center"/>
          </w:tcPr>
          <w:p w14:paraId="374A9736">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附注1：</w:t>
            </w:r>
          </w:p>
          <w:p w14:paraId="7EA1B52D">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组织管理体系的一体化程度</w:t>
            </w:r>
            <w:r>
              <w:rPr>
                <w:rFonts w:hint="eastAsia" w:ascii="宋体" w:hAnsi="宋体" w:cs="宋体"/>
                <w:b/>
                <w:bCs/>
                <w:sz w:val="21"/>
                <w:szCs w:val="21"/>
                <w:lang w:eastAsia="zh-CN"/>
              </w:rPr>
              <w:t>（</w:t>
            </w:r>
            <w:r>
              <w:rPr>
                <w:rFonts w:hint="eastAsia" w:ascii="宋体" w:hAnsi="宋体" w:eastAsia="宋体" w:cs="宋体"/>
                <w:bCs/>
                <w:sz w:val="21"/>
                <w:szCs w:val="21"/>
              </w:rPr>
              <w:t>适用于多体系认证申请</w:t>
            </w:r>
            <w:r>
              <w:rPr>
                <w:rFonts w:hint="eastAsia" w:ascii="宋体" w:hAnsi="宋体" w:cs="宋体"/>
                <w:bCs/>
                <w:sz w:val="21"/>
                <w:szCs w:val="21"/>
                <w:lang w:eastAsia="zh-CN"/>
              </w:rPr>
              <w:t>）</w:t>
            </w:r>
          </w:p>
        </w:tc>
        <w:tc>
          <w:tcPr>
            <w:tcW w:w="8585" w:type="dxa"/>
            <w:noWrap w:val="0"/>
            <w:vAlign w:val="center"/>
          </w:tcPr>
          <w:p w14:paraId="5A032599">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一套整合的文件，包括融合的作业文件 □基本整合；□部分整合；□未整合</w:t>
            </w:r>
          </w:p>
          <w:p w14:paraId="5FDCE7D4">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管理评审考虑了每个管理体系绩效和有效性的信息，并针对与组织总体经营战略和计划的一致性进行了评审 □已考虑；□部分考虑；□未考虑</w:t>
            </w:r>
          </w:p>
          <w:p w14:paraId="00FFBF03">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内部审核覆盖了每个管理体系标准的所有适用要求 □已覆盖；□部分覆盖；□未覆盖</w:t>
            </w:r>
          </w:p>
          <w:p w14:paraId="1BB62275">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对方针和目标包括方针制定、目标设定、实现措施的策划与评价等采用一体化方法 □完全一体关联；□部分一体关联；□尚未一体关联</w:t>
            </w:r>
          </w:p>
          <w:p w14:paraId="706D9E0F">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在管理体系过程确定过程中，将每个管理体系所需的过程进行了整合 □一体化实施；□部分一体化实施；□独立实施</w:t>
            </w:r>
          </w:p>
          <w:p w14:paraId="13B5B35D">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一体化改进机制（测量、纠正/纠正措施、持续改进） □一体化改进；□部分一体化改进；□独立改进</w:t>
            </w:r>
          </w:p>
          <w:p w14:paraId="1050FFBD">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一体化的管理支持和管理职责 □一体化管理；□部分一体化管理；□分别管理</w:t>
            </w:r>
          </w:p>
        </w:tc>
      </w:tr>
      <w:tr w14:paraId="1E46DB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1135" w:type="dxa"/>
            <w:noWrap w:val="0"/>
            <w:vAlign w:val="center"/>
          </w:tcPr>
          <w:p w14:paraId="0D11CCD1">
            <w:pPr>
              <w:keepNext w:val="0"/>
              <w:keepLines w:val="0"/>
              <w:pageBreakBefore w:val="0"/>
              <w:widowControl w:val="0"/>
              <w:tabs>
                <w:tab w:val="left" w:pos="851"/>
              </w:tabs>
              <w:kinsoku/>
              <w:wordWrap/>
              <w:overflowPunct/>
              <w:topLinePunct w:val="0"/>
              <w:autoSpaceDE/>
              <w:autoSpaceDN/>
              <w:bidi w:val="0"/>
              <w:adjustRightInd/>
              <w:snapToGrid/>
              <w:spacing w:line="264" w:lineRule="auto"/>
              <w:ind w:right="35"/>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附注2</w:t>
            </w:r>
          </w:p>
          <w:p w14:paraId="05027A70">
            <w:pPr>
              <w:keepNext w:val="0"/>
              <w:keepLines w:val="0"/>
              <w:pageBreakBefore w:val="0"/>
              <w:widowControl w:val="0"/>
              <w:tabs>
                <w:tab w:val="left" w:pos="851"/>
              </w:tabs>
              <w:kinsoku/>
              <w:wordWrap/>
              <w:overflowPunct/>
              <w:topLinePunct w:val="0"/>
              <w:autoSpaceDE/>
              <w:autoSpaceDN/>
              <w:bidi w:val="0"/>
              <w:adjustRightInd/>
              <w:snapToGrid/>
              <w:spacing w:line="264" w:lineRule="auto"/>
              <w:ind w:right="35"/>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通用申请</w:t>
            </w:r>
          </w:p>
          <w:p w14:paraId="0322107E">
            <w:pPr>
              <w:keepNext w:val="0"/>
              <w:keepLines w:val="0"/>
              <w:pageBreakBefore w:val="0"/>
              <w:widowControl w:val="0"/>
              <w:tabs>
                <w:tab w:val="left" w:pos="851"/>
              </w:tabs>
              <w:kinsoku/>
              <w:wordWrap/>
              <w:overflowPunct/>
              <w:topLinePunct w:val="0"/>
              <w:autoSpaceDE/>
              <w:autoSpaceDN/>
              <w:bidi w:val="0"/>
              <w:adjustRightInd/>
              <w:snapToGrid/>
              <w:spacing w:line="264" w:lineRule="auto"/>
              <w:ind w:right="35"/>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材料</w:t>
            </w:r>
          </w:p>
        </w:tc>
        <w:tc>
          <w:tcPr>
            <w:tcW w:w="8585" w:type="dxa"/>
            <w:noWrap w:val="0"/>
            <w:vAlign w:val="center"/>
          </w:tcPr>
          <w:p w14:paraId="50C4B557">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 xml:space="preserve"> 有效法律地位证明复印件并签章认可其与原件一致；（如：企业法人营业执照）</w:t>
            </w:r>
          </w:p>
          <w:p w14:paraId="1B273AA2">
            <w:pPr>
              <w:keepNext w:val="0"/>
              <w:keepLines w:val="0"/>
              <w:pageBreakBefore w:val="0"/>
              <w:widowControl w:val="0"/>
              <w:kinsoku/>
              <w:wordWrap/>
              <w:overflowPunct/>
              <w:topLinePunct w:val="0"/>
              <w:autoSpaceDE/>
              <w:autoSpaceDN/>
              <w:bidi w:val="0"/>
              <w:adjustRightInd/>
              <w:snapToGrid/>
              <w:spacing w:line="264" w:lineRule="auto"/>
              <w:ind w:left="420" w:hanging="420" w:hangingChars="20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 xml:space="preserve"> 受审核方与申请方不是同一组织时，应提供双方相互关系的证明文件及受审核方接受审</w:t>
            </w:r>
          </w:p>
          <w:p w14:paraId="488D1602">
            <w:pPr>
              <w:keepNext w:val="0"/>
              <w:keepLines w:val="0"/>
              <w:pageBreakBefore w:val="0"/>
              <w:widowControl w:val="0"/>
              <w:kinsoku/>
              <w:wordWrap/>
              <w:overflowPunct/>
              <w:topLinePunct w:val="0"/>
              <w:autoSpaceDE/>
              <w:autoSpaceDN/>
              <w:bidi w:val="0"/>
              <w:adjustRightInd/>
              <w:snapToGrid/>
              <w:spacing w:line="264" w:lineRule="auto"/>
              <w:ind w:left="420" w:hanging="420" w:hangingChars="200"/>
              <w:textAlignment w:val="auto"/>
              <w:rPr>
                <w:rFonts w:hint="eastAsia" w:ascii="宋体" w:hAnsi="宋体" w:eastAsia="宋体" w:cs="宋体"/>
                <w:sz w:val="21"/>
                <w:szCs w:val="21"/>
              </w:rPr>
            </w:pPr>
            <w:r>
              <w:rPr>
                <w:rFonts w:hint="eastAsia" w:ascii="宋体" w:hAnsi="宋体" w:eastAsia="宋体" w:cs="宋体"/>
                <w:sz w:val="21"/>
                <w:szCs w:val="21"/>
              </w:rPr>
              <w:t>核的书面承诺并签章认可其与原件一致（适用时）。</w:t>
            </w:r>
          </w:p>
          <w:p w14:paraId="58F203DD">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最新有效资质许可证明复印件并签章认可其与原件一致（适用时）</w:t>
            </w:r>
          </w:p>
          <w:p w14:paraId="2B51B551">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已获其他认证机构证书复印件并签章认可其与原件一致（适用时）</w:t>
            </w:r>
          </w:p>
          <w:p w14:paraId="34056CD0">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体系覆盖多场所基本情况清单和法律地位证明及资质证书（适用时）</w:t>
            </w:r>
          </w:p>
          <w:p w14:paraId="32EF9D42">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管理手册（也可以是客户对管理体系的范围、边界、过程总体描述）、程序文件</w:t>
            </w:r>
          </w:p>
          <w:p w14:paraId="2AC60AD5">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产品和服务实现流程图和主要设备清单（管理手册中有可不重复提供）</w:t>
            </w:r>
          </w:p>
          <w:p w14:paraId="75500FD4">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产品或服务实现过程外包的说明（管理手册中有可不重复提供）</w:t>
            </w:r>
          </w:p>
          <w:p w14:paraId="2E296E95">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相关体系覆盖产品和服务适用的相关法规及执行标准清单.</w:t>
            </w:r>
          </w:p>
          <w:p w14:paraId="49E06080">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（无国家及行业标准时列出企业标准）。</w:t>
            </w:r>
          </w:p>
        </w:tc>
      </w:tr>
      <w:tr w14:paraId="25195C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1135" w:type="dxa"/>
            <w:shd w:val="clear" w:color="auto" w:fill="C7DAF1" w:themeFill="text2" w:themeFillTint="32"/>
            <w:noWrap w:val="0"/>
            <w:vAlign w:val="center"/>
          </w:tcPr>
          <w:p w14:paraId="3D2C88F3">
            <w:pPr>
              <w:keepNext w:val="0"/>
              <w:keepLines w:val="0"/>
              <w:pageBreakBefore w:val="0"/>
              <w:widowControl w:val="0"/>
              <w:tabs>
                <w:tab w:val="left" w:pos="851"/>
              </w:tabs>
              <w:kinsoku/>
              <w:wordWrap/>
              <w:overflowPunct/>
              <w:topLinePunct w:val="0"/>
              <w:autoSpaceDE/>
              <w:autoSpaceDN/>
              <w:bidi w:val="0"/>
              <w:adjustRightInd/>
              <w:snapToGrid/>
              <w:spacing w:line="264" w:lineRule="auto"/>
              <w:ind w:right="35"/>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附注3</w:t>
            </w:r>
          </w:p>
        </w:tc>
        <w:tc>
          <w:tcPr>
            <w:tcW w:w="8585" w:type="dxa"/>
            <w:shd w:val="clear" w:color="auto" w:fill="C7DAF1" w:themeFill="text2" w:themeFillTint="32"/>
            <w:noWrap w:val="0"/>
            <w:vAlign w:val="center"/>
          </w:tcPr>
          <w:p w14:paraId="792E0904">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各管理体系认证申请需提交材料</w:t>
            </w:r>
          </w:p>
        </w:tc>
      </w:tr>
      <w:tr w14:paraId="014553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32" w:hRule="atLeast"/>
          <w:jc w:val="center"/>
        </w:trPr>
        <w:tc>
          <w:tcPr>
            <w:tcW w:w="1135" w:type="dxa"/>
            <w:noWrap w:val="0"/>
            <w:vAlign w:val="center"/>
          </w:tcPr>
          <w:p w14:paraId="78964637">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EMS</w:t>
            </w:r>
          </w:p>
          <w:p w14:paraId="69EF54F7">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OHSMS</w:t>
            </w:r>
          </w:p>
          <w:p w14:paraId="2F429EF7">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sz w:val="21"/>
                <w:szCs w:val="21"/>
              </w:rPr>
            </w:pPr>
            <w:r>
              <w:rPr>
                <w:rFonts w:hint="eastAsia" w:ascii="宋体" w:hAnsi="宋体" w:eastAsia="宋体" w:cs="宋体"/>
                <w:b/>
                <w:sz w:val="21"/>
                <w:szCs w:val="21"/>
              </w:rPr>
              <w:t>认证</w:t>
            </w:r>
          </w:p>
        </w:tc>
        <w:tc>
          <w:tcPr>
            <w:tcW w:w="8585" w:type="dxa"/>
            <w:noWrap w:val="0"/>
            <w:vAlign w:val="center"/>
          </w:tcPr>
          <w:p w14:paraId="077F9C39">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重要环境因素清单/</w:t>
            </w:r>
            <w:r>
              <w:rPr>
                <w:rFonts w:hint="eastAsia" w:ascii="宋体" w:hAnsi="宋体" w:eastAsia="宋体" w:cs="宋体"/>
                <w:bCs/>
                <w:sz w:val="21"/>
                <w:szCs w:val="21"/>
              </w:rPr>
              <w:t>不可接受风险清单</w:t>
            </w:r>
          </w:p>
          <w:p w14:paraId="1DEDAB41">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EMS/OHSMS范围地理/平面示意图；需要时提供污水、雨水管网示意图并注明各排污</w:t>
            </w:r>
          </w:p>
          <w:p w14:paraId="084E3DA6">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环评批复/安全批复/职业病危害预评价批复复印件（无新、改、扩建项目，无需提供）</w:t>
            </w:r>
          </w:p>
          <w:p w14:paraId="359351B3">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“三同时”验收报告（环境、安全）及批复复印件（无新、改、扩建项目，无需提供）</w:t>
            </w:r>
          </w:p>
          <w:p w14:paraId="31A5071E">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消防竣工验收报告（涉及时，OHSMS认证需提供，详见《建设工程消防监督管理规定》）</w:t>
            </w:r>
          </w:p>
          <w:p w14:paraId="5C0BE625">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主要污染物，执行的排放标准及类别和主要污染物监测报告（适用时）</w:t>
            </w:r>
          </w:p>
          <w:p w14:paraId="2DFF79F3">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排污许可证（涉及时，EMS认证需提供）</w:t>
            </w:r>
          </w:p>
          <w:p w14:paraId="186D9D1A">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环境保护守法证明/安全生产守法证明（适用时）</w:t>
            </w:r>
          </w:p>
        </w:tc>
      </w:tr>
      <w:tr w14:paraId="4CF3AA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1135" w:type="dxa"/>
            <w:noWrap w:val="0"/>
            <w:vAlign w:val="center"/>
          </w:tcPr>
          <w:p w14:paraId="398023CE">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诚信管理体系认证</w:t>
            </w:r>
          </w:p>
        </w:tc>
        <w:tc>
          <w:tcPr>
            <w:tcW w:w="8585" w:type="dxa"/>
            <w:noWrap w:val="0"/>
            <w:vAlign w:val="center"/>
          </w:tcPr>
          <w:p w14:paraId="75BFAAA8">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□关键诚信要素清单；</w:t>
            </w:r>
          </w:p>
          <w:p w14:paraId="70EDB51C">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□征信评价报告；</w:t>
            </w:r>
          </w:p>
          <w:p w14:paraId="4A7AD071">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□会计事务所审计的最近年度完整的审计报告</w:t>
            </w:r>
          </w:p>
          <w:p w14:paraId="58A92FA0">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□获得的有关资信等级证书复印件；</w:t>
            </w:r>
          </w:p>
          <w:p w14:paraId="0DCEEDBA">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□其他相关证明企业诚信的文件或材料。</w:t>
            </w:r>
          </w:p>
        </w:tc>
      </w:tr>
      <w:tr w14:paraId="48E2BD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97" w:hRule="atLeast"/>
          <w:jc w:val="center"/>
        </w:trPr>
        <w:tc>
          <w:tcPr>
            <w:tcW w:w="1135" w:type="dxa"/>
            <w:noWrap w:val="0"/>
            <w:vAlign w:val="center"/>
          </w:tcPr>
          <w:p w14:paraId="4EA616AD">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社会责任管理体系（SA8000）认证</w:t>
            </w:r>
          </w:p>
        </w:tc>
        <w:tc>
          <w:tcPr>
            <w:tcW w:w="8585" w:type="dxa"/>
            <w:noWrap w:val="0"/>
            <w:vAlign w:val="center"/>
          </w:tcPr>
          <w:p w14:paraId="20F56E84">
            <w:pPr>
              <w:keepNext w:val="0"/>
              <w:keepLines w:val="0"/>
              <w:pageBreakBefore w:val="0"/>
              <w:widowControl w:val="0"/>
              <w:tabs>
                <w:tab w:val="left" w:pos="720"/>
              </w:tabs>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□劳动年检（社保）报告</w:t>
            </w:r>
          </w:p>
          <w:p w14:paraId="56BC1EA4">
            <w:pPr>
              <w:keepNext w:val="0"/>
              <w:keepLines w:val="0"/>
              <w:pageBreakBefore w:val="0"/>
              <w:widowControl w:val="0"/>
              <w:tabs>
                <w:tab w:val="left" w:pos="720"/>
              </w:tabs>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□工会组织情况</w:t>
            </w:r>
          </w:p>
          <w:p w14:paraId="73BB335E">
            <w:pPr>
              <w:keepNext w:val="0"/>
              <w:keepLines w:val="0"/>
              <w:pageBreakBefore w:val="0"/>
              <w:widowControl w:val="0"/>
              <w:tabs>
                <w:tab w:val="left" w:pos="720"/>
              </w:tabs>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□公司平面图、生产工艺流程图、社区平面图</w:t>
            </w:r>
          </w:p>
          <w:p w14:paraId="6CC51343">
            <w:pPr>
              <w:keepNext w:val="0"/>
              <w:keepLines w:val="0"/>
              <w:pageBreakBefore w:val="0"/>
              <w:widowControl w:val="0"/>
              <w:tabs>
                <w:tab w:val="left" w:pos="720"/>
              </w:tabs>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□主要生产、服务部门及员工花名册</w:t>
            </w:r>
          </w:p>
          <w:p w14:paraId="6774DA3D">
            <w:pPr>
              <w:keepNext w:val="0"/>
              <w:keepLines w:val="0"/>
              <w:pageBreakBefore w:val="0"/>
              <w:widowControl w:val="0"/>
              <w:tabs>
                <w:tab w:val="left" w:pos="720"/>
              </w:tabs>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□工作时间及班次安排、工资计算方法、劳动合同</w:t>
            </w:r>
          </w:p>
          <w:p w14:paraId="2BA11979">
            <w:pPr>
              <w:keepNext w:val="0"/>
              <w:keepLines w:val="0"/>
              <w:pageBreakBefore w:val="0"/>
              <w:widowControl w:val="0"/>
              <w:tabs>
                <w:tab w:val="left" w:pos="720"/>
              </w:tabs>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□公司相关管理制度清单。</w:t>
            </w:r>
          </w:p>
          <w:p w14:paraId="283B1A5A">
            <w:pPr>
              <w:keepNext w:val="0"/>
              <w:keepLines w:val="0"/>
              <w:pageBreakBefore w:val="0"/>
              <w:widowControl w:val="0"/>
              <w:tabs>
                <w:tab w:val="left" w:pos="720"/>
              </w:tabs>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□公司职业病危害因素检测报告（适用时）</w:t>
            </w:r>
          </w:p>
          <w:p w14:paraId="331AEE7F">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□社会责任履行情况报告（环保/节能/就业安排/公益活动/安全管理等）；</w:t>
            </w:r>
          </w:p>
        </w:tc>
      </w:tr>
      <w:tr w14:paraId="5CD50D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1135" w:type="dxa"/>
            <w:noWrap w:val="0"/>
            <w:vAlign w:val="center"/>
          </w:tcPr>
          <w:p w14:paraId="6259322A">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color w:val="auto"/>
                <w:sz w:val="21"/>
                <w:szCs w:val="21"/>
              </w:rPr>
            </w:pPr>
          </w:p>
          <w:p w14:paraId="164CE55A">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道路交通安全管理体系认证</w:t>
            </w:r>
          </w:p>
        </w:tc>
        <w:tc>
          <w:tcPr>
            <w:tcW w:w="8585" w:type="dxa"/>
            <w:noWrap w:val="0"/>
            <w:vAlign w:val="center"/>
          </w:tcPr>
          <w:p w14:paraId="596EA536">
            <w:pPr>
              <w:keepNext w:val="0"/>
              <w:keepLines w:val="0"/>
              <w:pageBreakBefore w:val="0"/>
              <w:widowControl w:val="0"/>
              <w:tabs>
                <w:tab w:val="left" w:pos="720"/>
              </w:tabs>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□车辆数量及类型清单</w:t>
            </w:r>
            <w:r>
              <w:rPr>
                <w:rFonts w:hint="eastAsia" w:ascii="宋体" w:hAnsi="宋体" w:cs="宋体"/>
                <w:color w:val="auto"/>
                <w:sz w:val="21"/>
                <w:szCs w:val="21"/>
                <w:lang w:eastAsia="zh-CN"/>
              </w:rPr>
              <w:t>（</w:t>
            </w:r>
            <w:r>
              <w:rPr>
                <w:rFonts w:hint="eastAsia" w:ascii="宋体" w:hAnsi="宋体" w:eastAsia="宋体" w:cs="宋体"/>
                <w:color w:val="auto"/>
                <w:sz w:val="21"/>
                <w:szCs w:val="21"/>
              </w:rPr>
              <w:t>如危险品运输车辆</w:t>
            </w:r>
            <w:r>
              <w:rPr>
                <w:rFonts w:hint="eastAsia" w:ascii="宋体" w:hAnsi="宋体" w:cs="宋体"/>
                <w:color w:val="auto"/>
                <w:sz w:val="21"/>
                <w:szCs w:val="21"/>
                <w:lang w:eastAsia="zh-CN"/>
              </w:rPr>
              <w:t>）</w:t>
            </w:r>
            <w:r>
              <w:rPr>
                <w:rFonts w:hint="eastAsia" w:ascii="宋体" w:hAnsi="宋体" w:eastAsia="宋体" w:cs="宋体"/>
                <w:color w:val="auto"/>
                <w:sz w:val="21"/>
                <w:szCs w:val="21"/>
              </w:rPr>
              <w:t>，相应的证书。</w:t>
            </w:r>
          </w:p>
          <w:p w14:paraId="76805547">
            <w:pPr>
              <w:keepNext w:val="0"/>
              <w:keepLines w:val="0"/>
              <w:pageBreakBefore w:val="0"/>
              <w:widowControl w:val="0"/>
              <w:tabs>
                <w:tab w:val="left" w:pos="720"/>
              </w:tabs>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□行车路况说明（如高速公路、特殊道路）。</w:t>
            </w:r>
          </w:p>
          <w:p w14:paraId="30C08BD9">
            <w:pPr>
              <w:keepNext w:val="0"/>
              <w:keepLines w:val="0"/>
              <w:pageBreakBefore w:val="0"/>
              <w:widowControl w:val="0"/>
              <w:tabs>
                <w:tab w:val="left" w:pos="720"/>
              </w:tabs>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□危化品运输路线是否经过城市村庄等人口密集道路说明。</w:t>
            </w:r>
          </w:p>
          <w:p w14:paraId="74477BF2">
            <w:pPr>
              <w:keepNext w:val="0"/>
              <w:keepLines w:val="0"/>
              <w:pageBreakBefore w:val="0"/>
              <w:widowControl w:val="0"/>
              <w:tabs>
                <w:tab w:val="left" w:pos="720"/>
              </w:tabs>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□人员配置情况，持证情况。</w:t>
            </w:r>
          </w:p>
          <w:p w14:paraId="78ADB44F">
            <w:pPr>
              <w:keepNext w:val="0"/>
              <w:keepLines w:val="0"/>
              <w:pageBreakBefore w:val="0"/>
              <w:widowControl w:val="0"/>
              <w:tabs>
                <w:tab w:val="left" w:pos="720"/>
              </w:tabs>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□事故和交通违法处理情况。</w:t>
            </w:r>
          </w:p>
        </w:tc>
      </w:tr>
      <w:tr w14:paraId="39E2E8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97" w:hRule="atLeast"/>
          <w:jc w:val="center"/>
        </w:trPr>
        <w:tc>
          <w:tcPr>
            <w:tcW w:w="1135" w:type="dxa"/>
            <w:noWrap w:val="0"/>
            <w:vAlign w:val="center"/>
          </w:tcPr>
          <w:p w14:paraId="1687FC88">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供应链安全管理体系认证</w:t>
            </w:r>
          </w:p>
        </w:tc>
        <w:tc>
          <w:tcPr>
            <w:tcW w:w="8585" w:type="dxa"/>
            <w:noWrap w:val="0"/>
            <w:vAlign w:val="center"/>
          </w:tcPr>
          <w:p w14:paraId="348D0C07">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□生产经营或服务活动等情况的说明，特别是组织与供应链安全管理直接相关人员及支持活动的人员情况；</w:t>
            </w:r>
          </w:p>
          <w:p w14:paraId="5BB164EA">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□供应链安全管理体系覆盖的活动所涉及法律法规要求的资质证书等的复印件。</w:t>
            </w:r>
          </w:p>
        </w:tc>
      </w:tr>
      <w:tr w14:paraId="5E88E5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87" w:hRule="atLeast"/>
          <w:jc w:val="center"/>
        </w:trPr>
        <w:tc>
          <w:tcPr>
            <w:tcW w:w="1135" w:type="dxa"/>
            <w:noWrap w:val="0"/>
            <w:vAlign w:val="center"/>
          </w:tcPr>
          <w:p w14:paraId="0AC7C2B1">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业务连续性管理体系认证</w:t>
            </w:r>
          </w:p>
        </w:tc>
        <w:tc>
          <w:tcPr>
            <w:tcW w:w="8585" w:type="dxa"/>
            <w:noWrap w:val="0"/>
            <w:vAlign w:val="center"/>
          </w:tcPr>
          <w:p w14:paraId="53F1CDA3">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□业务影响分析报告</w:t>
            </w:r>
          </w:p>
          <w:p w14:paraId="5B4A5FE3">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□风险评估报告</w:t>
            </w:r>
          </w:p>
          <w:p w14:paraId="295DD84E">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□业务连续性计划；</w:t>
            </w:r>
          </w:p>
        </w:tc>
      </w:tr>
      <w:tr w14:paraId="72FD4A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1135" w:type="dxa"/>
            <w:noWrap w:val="0"/>
            <w:vAlign w:val="center"/>
          </w:tcPr>
          <w:p w14:paraId="1BDB9F8C">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企业标准管理体系（ESS）认证</w:t>
            </w:r>
          </w:p>
        </w:tc>
        <w:tc>
          <w:tcPr>
            <w:tcW w:w="8585" w:type="dxa"/>
            <w:noWrap w:val="0"/>
            <w:vAlign w:val="center"/>
          </w:tcPr>
          <w:p w14:paraId="6AD029D0">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□组织的自我声明；</w:t>
            </w:r>
          </w:p>
          <w:p w14:paraId="70BEBCBC">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□组织自我评价报告；</w:t>
            </w:r>
          </w:p>
          <w:p w14:paraId="5881D4A7">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□企业标准体系表；</w:t>
            </w:r>
          </w:p>
          <w:p w14:paraId="15778798">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□工作总结；</w:t>
            </w:r>
          </w:p>
          <w:p w14:paraId="715DF7D2">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□其他支撑性材料</w:t>
            </w:r>
          </w:p>
          <w:p w14:paraId="0C497ECA">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注：以上文件具体格式见GB/T19273-2017《企业标准化工作评价与改进》</w:t>
            </w:r>
          </w:p>
        </w:tc>
      </w:tr>
      <w:tr w14:paraId="28CCA5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1135" w:type="dxa"/>
            <w:noWrap w:val="0"/>
            <w:vAlign w:val="center"/>
          </w:tcPr>
          <w:p w14:paraId="0AA09817">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绿色供应链管理体系认证</w:t>
            </w:r>
          </w:p>
        </w:tc>
        <w:tc>
          <w:tcPr>
            <w:tcW w:w="8585" w:type="dxa"/>
            <w:noWrap w:val="0"/>
            <w:vAlign w:val="center"/>
          </w:tcPr>
          <w:p w14:paraId="7ADDF454">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□组织绿色供方清单；</w:t>
            </w:r>
          </w:p>
          <w:p w14:paraId="1DFC460E">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□组织绿色标准清单；</w:t>
            </w:r>
          </w:p>
          <w:p w14:paraId="2401D534">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□企业标准体系表；</w:t>
            </w:r>
          </w:p>
        </w:tc>
      </w:tr>
      <w:tr w14:paraId="5B62B9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1135" w:type="dxa"/>
            <w:noWrap w:val="0"/>
            <w:vAlign w:val="center"/>
          </w:tcPr>
          <w:p w14:paraId="092B653B">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服务评价与认证</w:t>
            </w:r>
          </w:p>
        </w:tc>
        <w:tc>
          <w:tcPr>
            <w:tcW w:w="8585" w:type="dxa"/>
            <w:noWrap w:val="0"/>
            <w:vAlign w:val="center"/>
          </w:tcPr>
          <w:p w14:paraId="023CD9A2">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□组织服务管理文件</w:t>
            </w:r>
          </w:p>
          <w:p w14:paraId="7AB0D6F4">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□组织服务网点清单</w:t>
            </w:r>
          </w:p>
        </w:tc>
      </w:tr>
      <w:tr w14:paraId="34964C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1135" w:type="dxa"/>
            <w:noWrap w:val="0"/>
            <w:vAlign w:val="center"/>
          </w:tcPr>
          <w:p w14:paraId="2E293DBD">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信用与质量信用评价</w:t>
            </w:r>
          </w:p>
        </w:tc>
        <w:tc>
          <w:tcPr>
            <w:tcW w:w="8585" w:type="dxa"/>
            <w:noWrap w:val="0"/>
            <w:vAlign w:val="center"/>
          </w:tcPr>
          <w:p w14:paraId="2F54037A">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□组织近三年审核报告或年度会计报表；</w:t>
            </w:r>
          </w:p>
          <w:p w14:paraId="3EEBBC58">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□组织</w:t>
            </w:r>
            <w:r>
              <w:rPr>
                <w:rFonts w:hint="eastAsia" w:ascii="宋体" w:hAnsi="宋体" w:cs="宋体"/>
                <w:color w:val="auto"/>
                <w:sz w:val="21"/>
                <w:szCs w:val="21"/>
                <w:lang w:eastAsia="zh-CN"/>
              </w:rPr>
              <w:t>取得</w:t>
            </w:r>
            <w:r>
              <w:rPr>
                <w:rFonts w:hint="eastAsia" w:ascii="宋体" w:hAnsi="宋体" w:eastAsia="宋体" w:cs="宋体"/>
                <w:color w:val="auto"/>
                <w:sz w:val="21"/>
                <w:szCs w:val="21"/>
              </w:rPr>
              <w:t>各类资质与荣誉；</w:t>
            </w:r>
          </w:p>
          <w:p w14:paraId="6013A174">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□银行征信报告（必要时）；</w:t>
            </w:r>
          </w:p>
        </w:tc>
      </w:tr>
      <w:tr w14:paraId="0D62FE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23" w:hRule="atLeast"/>
          <w:jc w:val="center"/>
        </w:trPr>
        <w:tc>
          <w:tcPr>
            <w:tcW w:w="1135" w:type="dxa"/>
            <w:noWrap w:val="0"/>
            <w:vAlign w:val="center"/>
          </w:tcPr>
          <w:p w14:paraId="014FFB9B">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证书</w:t>
            </w:r>
          </w:p>
          <w:p w14:paraId="428B1DD0">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转换</w:t>
            </w:r>
          </w:p>
        </w:tc>
        <w:tc>
          <w:tcPr>
            <w:tcW w:w="8585" w:type="dxa"/>
            <w:noWrap w:val="0"/>
            <w:vAlign w:val="center"/>
          </w:tcPr>
          <w:p w14:paraId="46E07B68">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关于转换认证机构的声明，签字盖章原件</w:t>
            </w:r>
          </w:p>
          <w:p w14:paraId="5098781D">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原认证机构颁发的管理体系认证证书复印件</w:t>
            </w:r>
          </w:p>
          <w:p w14:paraId="3ED395D9">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上一认证周期内历次审核开具的审核报告、不符合项报告及其整改资料、纠正和纠正措施（未关闭的严重不符合）/纠正和纠正措施计划（未关闭的轻微不符合）</w:t>
            </w:r>
          </w:p>
        </w:tc>
      </w:tr>
    </w:tbl>
    <w:p w14:paraId="485BA5F7">
      <w:pPr>
        <w:keepNext w:val="0"/>
        <w:keepLines w:val="0"/>
        <w:pageBreakBefore w:val="0"/>
        <w:widowControl w:val="0"/>
        <w:kinsoku/>
        <w:wordWrap/>
        <w:overflowPunct/>
        <w:topLinePunct w:val="0"/>
        <w:autoSpaceDE/>
        <w:autoSpaceDN/>
        <w:bidi w:val="0"/>
        <w:adjustRightInd/>
        <w:snapToGrid/>
        <w:spacing w:line="264" w:lineRule="auto"/>
        <w:jc w:val="left"/>
        <w:textAlignment w:val="auto"/>
        <w:rPr>
          <w:rFonts w:hint="eastAsia" w:ascii="宋体"/>
          <w:spacing w:val="-12"/>
          <w:sz w:val="28"/>
          <w:szCs w:val="28"/>
        </w:rPr>
      </w:pPr>
    </w:p>
    <w:sectPr>
      <w:headerReference r:id="rId4" w:type="default"/>
      <w:footerReference r:id="rId5" w:type="default"/>
      <w:pgSz w:w="11906" w:h="16838"/>
      <w:pgMar w:top="1134" w:right="1077" w:bottom="850" w:left="1077" w:header="680" w:footer="510" w:gutter="0"/>
      <w:pgBorders>
        <w:top w:val="none" w:sz="0" w:space="0"/>
        <w:left w:val="none" w:sz="0" w:space="0"/>
        <w:bottom w:val="none" w:sz="0" w:space="0"/>
        <w:right w:val="none" w:sz="0" w:space="0"/>
      </w:pgBorders>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18B1D">
    <w:pPr>
      <w:pStyle w:val="4"/>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6D4305">
                          <w:pPr>
                            <w:pStyle w:val="4"/>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86D4305">
                    <w:pPr>
                      <w:pStyle w:val="4"/>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5</w:t>
                    </w:r>
                    <w:r>
                      <w:t xml:space="preserve"> 页</w:t>
                    </w:r>
                  </w:p>
                </w:txbxContent>
              </v:textbox>
            </v:shape>
          </w:pict>
        </mc:Fallback>
      </mc:AlternateContent>
    </w:r>
    <w:r>
      <w:rPr>
        <w:rFonts w:hint="eastAsia"/>
        <w:sz w:val="18"/>
        <w:lang w:val="en-US" w:eastAsia="zh-CN"/>
      </w:rPr>
      <w:t>修订</w:t>
    </w:r>
    <w:r>
      <w:rPr>
        <w:rFonts w:hint="eastAsia"/>
        <w:lang w:val="en-US" w:eastAsia="zh-CN"/>
      </w:rPr>
      <w:t>时间2024-6-1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DCCAB">
    <w:pPr>
      <w:pStyle w:val="5"/>
      <w:pBdr>
        <w:bottom w:val="none" w:color="auto" w:sz="0" w:space="0"/>
      </w:pBdr>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E3941">
    <w:pPr>
      <w:pStyle w:val="4"/>
      <w:keepNext w:val="0"/>
      <w:keepLines w:val="0"/>
      <w:pageBreakBefore w:val="0"/>
      <w:widowControl w:val="0"/>
      <w:pBdr>
        <w:bottom w:val="none" w:color="auto" w:sz="0" w:space="0"/>
      </w:pBdr>
      <w:kinsoku/>
      <w:wordWrap/>
      <w:overflowPunct/>
      <w:topLinePunct w:val="0"/>
      <w:autoSpaceDE/>
      <w:autoSpaceDN/>
      <w:bidi w:val="0"/>
      <w:adjustRightInd/>
      <w:snapToGrid w:val="0"/>
      <w:spacing w:line="160" w:lineRule="exact"/>
      <w:jc w:val="both"/>
      <w:textAlignment w:val="auto"/>
      <w:rPr>
        <w:rFonts w:hint="eastAsia" w:ascii="宋体" w:hAnsi="宋体" w:cs="宋体"/>
        <w:sz w:val="21"/>
        <w:szCs w:val="21"/>
        <w:u w:val="none"/>
        <w:lang w:val="en-US" w:eastAsia="zh-CN"/>
      </w:rPr>
    </w:pPr>
    <w:r>
      <w:rPr>
        <w:rFonts w:hint="eastAsia" w:ascii="宋体" w:hAnsi="宋体" w:cs="宋体"/>
        <w:sz w:val="21"/>
        <w:szCs w:val="21"/>
        <w:u w:val="none"/>
      </w:rPr>
      <w:drawing>
        <wp:anchor distT="0" distB="0" distL="114300" distR="114300" simplePos="0" relativeHeight="251660288" behindDoc="1" locked="0" layoutInCell="1" allowOverlap="1">
          <wp:simplePos x="0" y="0"/>
          <wp:positionH relativeFrom="column">
            <wp:posOffset>3810</wp:posOffset>
          </wp:positionH>
          <wp:positionV relativeFrom="paragraph">
            <wp:posOffset>-176530</wp:posOffset>
          </wp:positionV>
          <wp:extent cx="1620520" cy="513715"/>
          <wp:effectExtent l="0" t="0" r="5080" b="0"/>
          <wp:wrapNone/>
          <wp:docPr id="10" name="图片 10"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公司Logo"/>
                  <pic:cNvPicPr>
                    <a:picLocks noChangeAspect="1"/>
                  </pic:cNvPicPr>
                </pic:nvPicPr>
                <pic:blipFill>
                  <a:blip r:embed="rId1"/>
                  <a:stretch>
                    <a:fillRect/>
                  </a:stretch>
                </pic:blipFill>
                <pic:spPr>
                  <a:xfrm>
                    <a:off x="0" y="0"/>
                    <a:ext cx="1620520" cy="513715"/>
                  </a:xfrm>
                  <a:prstGeom prst="rect">
                    <a:avLst/>
                  </a:prstGeom>
                </pic:spPr>
              </pic:pic>
            </a:graphicData>
          </a:graphic>
        </wp:anchor>
      </w:drawing>
    </w:r>
    <w:r>
      <w:rPr>
        <w:rFonts w:hint="eastAsia" w:ascii="宋体" w:hAnsi="宋体" w:cs="宋体"/>
        <w:sz w:val="21"/>
        <w:szCs w:val="21"/>
        <w:u w:val="none"/>
        <w:lang w:val="en-US" w:eastAsia="zh-CN"/>
      </w:rPr>
      <w:t xml:space="preserve">                                                                           </w:t>
    </w:r>
  </w:p>
  <w:p w14:paraId="6633D256">
    <w:pPr>
      <w:pStyle w:val="4"/>
      <w:keepNext w:val="0"/>
      <w:keepLines w:val="0"/>
      <w:pageBreakBefore w:val="0"/>
      <w:widowControl w:val="0"/>
      <w:pBdr>
        <w:bottom w:val="single" w:color="auto" w:sz="4" w:space="0"/>
      </w:pBdr>
      <w:kinsoku/>
      <w:wordWrap/>
      <w:overflowPunct/>
      <w:topLinePunct w:val="0"/>
      <w:autoSpaceDE/>
      <w:autoSpaceDN/>
      <w:bidi w:val="0"/>
      <w:adjustRightInd/>
      <w:snapToGrid w:val="0"/>
      <w:spacing w:after="0" w:afterLines="50" w:line="240" w:lineRule="auto"/>
      <w:jc w:val="right"/>
      <w:textAlignment w:val="auto"/>
      <w:rPr>
        <w:rFonts w:hint="eastAsia" w:ascii="宋体" w:hAnsi="宋体" w:cs="宋体"/>
        <w:sz w:val="21"/>
        <w:szCs w:val="21"/>
        <w:u w:val="none"/>
        <w:lang w:val="en-US" w:eastAsia="zh-CN"/>
      </w:rPr>
    </w:pPr>
    <w:r>
      <w:rPr>
        <w:rFonts w:hint="eastAsia" w:ascii="宋体" w:hAnsi="宋体" w:cs="宋体"/>
        <w:sz w:val="21"/>
        <w:szCs w:val="21"/>
        <w:u w:val="none"/>
      </w:rPr>
      <w:t>YBTC-4-002</w:t>
    </w:r>
    <w:r>
      <w:rPr>
        <w:rFonts w:hint="eastAsia" w:ascii="宋体" w:hAnsi="宋体" w:cs="宋体"/>
        <w:sz w:val="21"/>
        <w:szCs w:val="21"/>
        <w:u w:val="none"/>
        <w:lang w:val="en-US" w:eastAsia="zh-CN"/>
      </w:rPr>
      <w:t xml:space="preserve">-B2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C60A0"/>
    <w:multiLevelType w:val="multilevel"/>
    <w:tmpl w:val="9D7C60A0"/>
    <w:lvl w:ilvl="0" w:tentative="0">
      <w:start w:val="1"/>
      <w:numFmt w:val="decimal"/>
      <w:suff w:val="space"/>
      <w:lvlText w:val="%1."/>
      <w:lvlJc w:val="left"/>
      <w:pPr>
        <w:ind w:left="283" w:leftChars="0" w:hanging="283" w:firstLineChars="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AF1722F4"/>
    <w:multiLevelType w:val="singleLevel"/>
    <w:tmpl w:val="AF1722F4"/>
    <w:lvl w:ilvl="0" w:tentative="0">
      <w:start w:val="1"/>
      <w:numFmt w:val="decimal"/>
      <w:lvlText w:val="%1."/>
      <w:lvlJc w:val="left"/>
      <w:pPr>
        <w:ind w:left="283" w:leftChars="0" w:hanging="283" w:firstLineChars="0"/>
      </w:pPr>
    </w:lvl>
  </w:abstractNum>
  <w:abstractNum w:abstractNumId="2">
    <w:nsid w:val="F82F8214"/>
    <w:multiLevelType w:val="singleLevel"/>
    <w:tmpl w:val="F82F8214"/>
    <w:lvl w:ilvl="0" w:tentative="0">
      <w:start w:val="1"/>
      <w:numFmt w:val="decimal"/>
      <w:suff w:val="space"/>
      <w:lvlText w:val="%1."/>
      <w:lvlJc w:val="left"/>
      <w:pPr>
        <w:ind w:left="283" w:leftChars="0" w:hanging="282" w:firstLineChars="0"/>
      </w:pPr>
    </w:lvl>
  </w:abstractNum>
  <w:abstractNum w:abstractNumId="3">
    <w:nsid w:val="0BB223CF"/>
    <w:multiLevelType w:val="singleLevel"/>
    <w:tmpl w:val="0BB223CF"/>
    <w:lvl w:ilvl="0" w:tentative="0">
      <w:start w:val="1"/>
      <w:numFmt w:val="decimal"/>
      <w:suff w:val="space"/>
      <w:lvlText w:val="%1."/>
      <w:lvlJc w:val="left"/>
      <w:pPr>
        <w:ind w:left="283" w:leftChars="0" w:hanging="283" w:firstLineChars="0"/>
      </w:pPr>
    </w:lvl>
  </w:abstractNum>
  <w:abstractNum w:abstractNumId="4">
    <w:nsid w:val="70BB5741"/>
    <w:multiLevelType w:val="singleLevel"/>
    <w:tmpl w:val="70BB5741"/>
    <w:lvl w:ilvl="0" w:tentative="0">
      <w:start w:val="1"/>
      <w:numFmt w:val="decimal"/>
      <w:suff w:val="space"/>
      <w:lvlText w:val="%1."/>
      <w:lvlJc w:val="left"/>
      <w:pPr>
        <w:ind w:left="283" w:leftChars="0" w:hanging="283" w:firstLineChars="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N2VjMGVkN2U2MmUxNWI5ZDliZTQ3ZmVjMjRjMjEifQ=="/>
  </w:docVars>
  <w:rsids>
    <w:rsidRoot w:val="00353F74"/>
    <w:rsid w:val="000334BB"/>
    <w:rsid w:val="00056E3E"/>
    <w:rsid w:val="000623FD"/>
    <w:rsid w:val="00063142"/>
    <w:rsid w:val="000670BA"/>
    <w:rsid w:val="00070369"/>
    <w:rsid w:val="000A0953"/>
    <w:rsid w:val="000C4302"/>
    <w:rsid w:val="000D4997"/>
    <w:rsid w:val="000E24C2"/>
    <w:rsid w:val="00106CFF"/>
    <w:rsid w:val="00111C1B"/>
    <w:rsid w:val="00161A0C"/>
    <w:rsid w:val="00171222"/>
    <w:rsid w:val="00173F83"/>
    <w:rsid w:val="001A54C1"/>
    <w:rsid w:val="001B747E"/>
    <w:rsid w:val="002056F5"/>
    <w:rsid w:val="002119AD"/>
    <w:rsid w:val="0021684F"/>
    <w:rsid w:val="00232751"/>
    <w:rsid w:val="002348E2"/>
    <w:rsid w:val="0024347A"/>
    <w:rsid w:val="00261915"/>
    <w:rsid w:val="00265ADB"/>
    <w:rsid w:val="002A3923"/>
    <w:rsid w:val="002B7AB1"/>
    <w:rsid w:val="002C07C1"/>
    <w:rsid w:val="002D681C"/>
    <w:rsid w:val="002D746B"/>
    <w:rsid w:val="002E3B24"/>
    <w:rsid w:val="002E7C0C"/>
    <w:rsid w:val="003004EF"/>
    <w:rsid w:val="00325653"/>
    <w:rsid w:val="00325A3B"/>
    <w:rsid w:val="00330E3F"/>
    <w:rsid w:val="00340590"/>
    <w:rsid w:val="00353F74"/>
    <w:rsid w:val="00366847"/>
    <w:rsid w:val="00373A40"/>
    <w:rsid w:val="003A30BD"/>
    <w:rsid w:val="003C01A8"/>
    <w:rsid w:val="003E2F35"/>
    <w:rsid w:val="003F44F1"/>
    <w:rsid w:val="00413BD4"/>
    <w:rsid w:val="00445C48"/>
    <w:rsid w:val="00447AF1"/>
    <w:rsid w:val="00481A16"/>
    <w:rsid w:val="00486C45"/>
    <w:rsid w:val="004B652E"/>
    <w:rsid w:val="004C1C1D"/>
    <w:rsid w:val="00511C36"/>
    <w:rsid w:val="00577CB3"/>
    <w:rsid w:val="00587217"/>
    <w:rsid w:val="005A723C"/>
    <w:rsid w:val="005D29F2"/>
    <w:rsid w:val="005E3064"/>
    <w:rsid w:val="005F1643"/>
    <w:rsid w:val="00600550"/>
    <w:rsid w:val="006110E0"/>
    <w:rsid w:val="00623023"/>
    <w:rsid w:val="006365C3"/>
    <w:rsid w:val="0064268E"/>
    <w:rsid w:val="0066152B"/>
    <w:rsid w:val="00671B78"/>
    <w:rsid w:val="00683DA9"/>
    <w:rsid w:val="006969BE"/>
    <w:rsid w:val="006A5E2B"/>
    <w:rsid w:val="006C742B"/>
    <w:rsid w:val="006D1CF4"/>
    <w:rsid w:val="007116D7"/>
    <w:rsid w:val="0074259B"/>
    <w:rsid w:val="00761E39"/>
    <w:rsid w:val="0077520C"/>
    <w:rsid w:val="00790645"/>
    <w:rsid w:val="007B29DC"/>
    <w:rsid w:val="007B63D1"/>
    <w:rsid w:val="007C7B04"/>
    <w:rsid w:val="007F6A41"/>
    <w:rsid w:val="00800C08"/>
    <w:rsid w:val="0080519C"/>
    <w:rsid w:val="00806EF9"/>
    <w:rsid w:val="00816523"/>
    <w:rsid w:val="008405F3"/>
    <w:rsid w:val="00844C03"/>
    <w:rsid w:val="008550CC"/>
    <w:rsid w:val="008C0D88"/>
    <w:rsid w:val="008D3B24"/>
    <w:rsid w:val="008F3160"/>
    <w:rsid w:val="008F3BED"/>
    <w:rsid w:val="009102B3"/>
    <w:rsid w:val="00913DC2"/>
    <w:rsid w:val="0092751C"/>
    <w:rsid w:val="00954912"/>
    <w:rsid w:val="0096276B"/>
    <w:rsid w:val="00966AB6"/>
    <w:rsid w:val="0099276F"/>
    <w:rsid w:val="009E30A8"/>
    <w:rsid w:val="009E738E"/>
    <w:rsid w:val="009F15F4"/>
    <w:rsid w:val="00A03333"/>
    <w:rsid w:val="00A15561"/>
    <w:rsid w:val="00A57987"/>
    <w:rsid w:val="00A64D7F"/>
    <w:rsid w:val="00AE0D65"/>
    <w:rsid w:val="00AE358F"/>
    <w:rsid w:val="00B009ED"/>
    <w:rsid w:val="00B05734"/>
    <w:rsid w:val="00B21909"/>
    <w:rsid w:val="00B6707E"/>
    <w:rsid w:val="00B94FA5"/>
    <w:rsid w:val="00B95C2D"/>
    <w:rsid w:val="00BB0691"/>
    <w:rsid w:val="00C04F2F"/>
    <w:rsid w:val="00C10023"/>
    <w:rsid w:val="00C34CB4"/>
    <w:rsid w:val="00C370CA"/>
    <w:rsid w:val="00C54B33"/>
    <w:rsid w:val="00C62475"/>
    <w:rsid w:val="00C67070"/>
    <w:rsid w:val="00C7543F"/>
    <w:rsid w:val="00C87F1F"/>
    <w:rsid w:val="00CA75DB"/>
    <w:rsid w:val="00CB3274"/>
    <w:rsid w:val="00CC20F7"/>
    <w:rsid w:val="00CC2672"/>
    <w:rsid w:val="00CD587B"/>
    <w:rsid w:val="00CF415C"/>
    <w:rsid w:val="00D26724"/>
    <w:rsid w:val="00D36BF0"/>
    <w:rsid w:val="00D5127A"/>
    <w:rsid w:val="00D709F8"/>
    <w:rsid w:val="00D710D2"/>
    <w:rsid w:val="00D83113"/>
    <w:rsid w:val="00D87642"/>
    <w:rsid w:val="00DD4959"/>
    <w:rsid w:val="00DE4CFB"/>
    <w:rsid w:val="00DE633B"/>
    <w:rsid w:val="00DF6C04"/>
    <w:rsid w:val="00E05D30"/>
    <w:rsid w:val="00E21BFB"/>
    <w:rsid w:val="00E42867"/>
    <w:rsid w:val="00E579E2"/>
    <w:rsid w:val="00E57B4E"/>
    <w:rsid w:val="00E65001"/>
    <w:rsid w:val="00E662A6"/>
    <w:rsid w:val="00E74638"/>
    <w:rsid w:val="00E94569"/>
    <w:rsid w:val="00EA41EC"/>
    <w:rsid w:val="00EB7B8E"/>
    <w:rsid w:val="00F133C7"/>
    <w:rsid w:val="00F24E42"/>
    <w:rsid w:val="00F42EDB"/>
    <w:rsid w:val="00F71198"/>
    <w:rsid w:val="00F73C5E"/>
    <w:rsid w:val="00F87053"/>
    <w:rsid w:val="00F875F9"/>
    <w:rsid w:val="00F951FE"/>
    <w:rsid w:val="00FB190E"/>
    <w:rsid w:val="00FC033C"/>
    <w:rsid w:val="00FD209E"/>
    <w:rsid w:val="02BB256B"/>
    <w:rsid w:val="03A718FC"/>
    <w:rsid w:val="03D87556"/>
    <w:rsid w:val="052F7F82"/>
    <w:rsid w:val="05716E17"/>
    <w:rsid w:val="0599624F"/>
    <w:rsid w:val="064222D0"/>
    <w:rsid w:val="06FF311D"/>
    <w:rsid w:val="09266070"/>
    <w:rsid w:val="0A686D41"/>
    <w:rsid w:val="0B357684"/>
    <w:rsid w:val="0B6E4962"/>
    <w:rsid w:val="0BA51712"/>
    <w:rsid w:val="0C832FC2"/>
    <w:rsid w:val="0CB733C3"/>
    <w:rsid w:val="0D0D092C"/>
    <w:rsid w:val="0D6630A0"/>
    <w:rsid w:val="0F50724C"/>
    <w:rsid w:val="0F606800"/>
    <w:rsid w:val="10161330"/>
    <w:rsid w:val="114A3554"/>
    <w:rsid w:val="115160B7"/>
    <w:rsid w:val="11840350"/>
    <w:rsid w:val="12027EDC"/>
    <w:rsid w:val="134225A1"/>
    <w:rsid w:val="13472C8E"/>
    <w:rsid w:val="16E16627"/>
    <w:rsid w:val="195E7B3B"/>
    <w:rsid w:val="19D72609"/>
    <w:rsid w:val="1A427803"/>
    <w:rsid w:val="1BEA1FDC"/>
    <w:rsid w:val="1FA876EF"/>
    <w:rsid w:val="20AA1A41"/>
    <w:rsid w:val="20EC75B1"/>
    <w:rsid w:val="23747915"/>
    <w:rsid w:val="25707E2D"/>
    <w:rsid w:val="25FF2955"/>
    <w:rsid w:val="265D7346"/>
    <w:rsid w:val="287D5A0C"/>
    <w:rsid w:val="28994E00"/>
    <w:rsid w:val="2D5269EE"/>
    <w:rsid w:val="2DC747D7"/>
    <w:rsid w:val="2EEF2982"/>
    <w:rsid w:val="31405840"/>
    <w:rsid w:val="322A5C79"/>
    <w:rsid w:val="32C65FAB"/>
    <w:rsid w:val="32D04060"/>
    <w:rsid w:val="33D80BF2"/>
    <w:rsid w:val="38521F9B"/>
    <w:rsid w:val="38E87848"/>
    <w:rsid w:val="39A43315"/>
    <w:rsid w:val="3A482CA1"/>
    <w:rsid w:val="3C63664B"/>
    <w:rsid w:val="3CDB50AA"/>
    <w:rsid w:val="3D984B2D"/>
    <w:rsid w:val="3DD661DC"/>
    <w:rsid w:val="3EB827C1"/>
    <w:rsid w:val="3F6545CB"/>
    <w:rsid w:val="40750FB8"/>
    <w:rsid w:val="40795818"/>
    <w:rsid w:val="40D754F5"/>
    <w:rsid w:val="450B7626"/>
    <w:rsid w:val="45800144"/>
    <w:rsid w:val="45D73ADC"/>
    <w:rsid w:val="45E01DB4"/>
    <w:rsid w:val="48565E2A"/>
    <w:rsid w:val="48DA05CC"/>
    <w:rsid w:val="493354CD"/>
    <w:rsid w:val="4A6C03C2"/>
    <w:rsid w:val="4B2458C5"/>
    <w:rsid w:val="4B445F11"/>
    <w:rsid w:val="4B743339"/>
    <w:rsid w:val="4CE41578"/>
    <w:rsid w:val="4D975C48"/>
    <w:rsid w:val="4DA515F7"/>
    <w:rsid w:val="4E3F022F"/>
    <w:rsid w:val="4F892E91"/>
    <w:rsid w:val="51812CA8"/>
    <w:rsid w:val="55BD5126"/>
    <w:rsid w:val="565B7F36"/>
    <w:rsid w:val="56740EC6"/>
    <w:rsid w:val="59C442E0"/>
    <w:rsid w:val="5B16622C"/>
    <w:rsid w:val="5BE30146"/>
    <w:rsid w:val="5D7D3213"/>
    <w:rsid w:val="5D8D744A"/>
    <w:rsid w:val="5E540541"/>
    <w:rsid w:val="5F6F255C"/>
    <w:rsid w:val="600E763A"/>
    <w:rsid w:val="60324AC2"/>
    <w:rsid w:val="62924CE2"/>
    <w:rsid w:val="64811F48"/>
    <w:rsid w:val="668138C4"/>
    <w:rsid w:val="66B977B9"/>
    <w:rsid w:val="66E42A4D"/>
    <w:rsid w:val="67E65F87"/>
    <w:rsid w:val="68030357"/>
    <w:rsid w:val="683706DE"/>
    <w:rsid w:val="692010D2"/>
    <w:rsid w:val="6A3C6480"/>
    <w:rsid w:val="6BFF2823"/>
    <w:rsid w:val="6D2A3B84"/>
    <w:rsid w:val="6DA4008A"/>
    <w:rsid w:val="6E2039C3"/>
    <w:rsid w:val="6F8F49A6"/>
    <w:rsid w:val="72850298"/>
    <w:rsid w:val="7305651C"/>
    <w:rsid w:val="739D413E"/>
    <w:rsid w:val="75C621C2"/>
    <w:rsid w:val="773A1CAA"/>
    <w:rsid w:val="774260A6"/>
    <w:rsid w:val="776A58D3"/>
    <w:rsid w:val="784D4AE1"/>
    <w:rsid w:val="7A9678B1"/>
    <w:rsid w:val="7BDA3403"/>
    <w:rsid w:val="7E286D26"/>
    <w:rsid w:val="7E7A1771"/>
    <w:rsid w:val="7E923AF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link w:val="9"/>
    <w:qFormat/>
    <w:uiPriority w:val="0"/>
    <w:pPr>
      <w:spacing w:line="360" w:lineRule="auto"/>
      <w:ind w:firstLine="480" w:firstLineChars="200"/>
    </w:pPr>
    <w:rPr>
      <w:rFonts w:ascii="宋体" w:hAnsi="宋体"/>
      <w:sz w:val="24"/>
      <w:szCs w:val="24"/>
    </w:rPr>
  </w:style>
  <w:style w:type="paragraph" w:styleId="3">
    <w:name w:val="Balloon Text"/>
    <w:basedOn w:val="1"/>
    <w:semiHidden/>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正文文本缩进 2 字符"/>
    <w:link w:val="2"/>
    <w:autoRedefine/>
    <w:qFormat/>
    <w:uiPriority w:val="0"/>
    <w:rPr>
      <w:rFonts w:ascii="宋体" w:hAnsi="宋体"/>
      <w:kern w:val="2"/>
      <w:sz w:val="24"/>
      <w:szCs w:val="24"/>
    </w:rPr>
  </w:style>
  <w:style w:type="character" w:customStyle="1" w:styleId="10">
    <w:name w:val="页眉 字符"/>
    <w:link w:val="5"/>
    <w:autoRedefine/>
    <w:qFormat/>
    <w:uiPriority w:val="0"/>
    <w:rPr>
      <w:kern w:val="2"/>
      <w:sz w:val="18"/>
      <w:szCs w:val="18"/>
    </w:rPr>
  </w:style>
  <w:style w:type="character" w:customStyle="1" w:styleId="11">
    <w:name w:val="font01"/>
    <w:basedOn w:val="8"/>
    <w:qFormat/>
    <w:uiPriority w:val="0"/>
    <w:rPr>
      <w:rFonts w:hint="eastAsia" w:ascii="宋体" w:hAnsi="宋体" w:eastAsia="宋体" w:cs="宋体"/>
      <w:color w:val="000000"/>
      <w:sz w:val="22"/>
      <w:szCs w:val="22"/>
      <w:u w:val="none"/>
    </w:rPr>
  </w:style>
  <w:style w:type="character" w:customStyle="1" w:styleId="12">
    <w:name w:val="font31"/>
    <w:basedOn w:val="8"/>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3526</Words>
  <Characters>3737</Characters>
  <Lines>33</Lines>
  <Paragraphs>9</Paragraphs>
  <TotalTime>0</TotalTime>
  <ScaleCrop>false</ScaleCrop>
  <LinksUpToDate>false</LinksUpToDate>
  <CharactersWithSpaces>4553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2019-09-02T04:01:00Z</dcterms:created>
  <dc:creator>徐伟宏</dc:creator>
  <cp:lastModifiedBy>WPS_1723076703</cp:lastModifiedBy>
  <dcterms:modified xsi:type="dcterms:W3CDTF">2025-06-19T03:49:58Z</dcterms:modified>
  <dc:title>版 本 号：DP-01-01-F/0-2016                         密级：</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522C30F09A124E4BBBA03904F3A4825E</vt:lpwstr>
  </property>
  <property fmtid="{D5CDD505-2E9C-101B-9397-08002B2CF9AE}" pid="4" name="KSOTemplateDocerSaveRecord">
    <vt:lpwstr>eyJoZGlkIjoiMzZhN2VjMGVkN2U2MmUxNWI5ZDliZTQ3ZmVjMjRjMjEiLCJ1c2VySWQiOiIxNjE5NDk5MDE0In0=</vt:lpwstr>
  </property>
</Properties>
</file>